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024F" w14:textId="77777777" w:rsidR="00A64CBE" w:rsidRDefault="00A64CBE">
      <w:pPr>
        <w:jc w:val="both"/>
        <w:rPr>
          <w:rFonts w:ascii="Georgia" w:eastAsia="Georgia" w:hAnsi="Georgia" w:cs="Georgia"/>
          <w:b/>
        </w:rPr>
      </w:pPr>
    </w:p>
    <w:p w14:paraId="3A4058A2" w14:textId="77777777" w:rsidR="00A64CBE" w:rsidRDefault="00000000">
      <w:pPr>
        <w:jc w:val="right"/>
        <w:rPr>
          <w:b/>
          <w:sz w:val="18"/>
          <w:szCs w:val="18"/>
        </w:rPr>
      </w:pPr>
      <w:r>
        <w:rPr>
          <w:b/>
          <w:sz w:val="18"/>
          <w:szCs w:val="18"/>
        </w:rPr>
        <w:t>Communiqué de presse</w:t>
      </w:r>
    </w:p>
    <w:p w14:paraId="519500B6" w14:textId="77777777" w:rsidR="00A64CBE" w:rsidRDefault="00000000">
      <w:pPr>
        <w:jc w:val="right"/>
        <w:rPr>
          <w:rFonts w:ascii="Georgia" w:eastAsia="Georgia" w:hAnsi="Georgia" w:cs="Georgia"/>
          <w:b/>
        </w:rPr>
      </w:pPr>
      <w:r>
        <w:rPr>
          <w:b/>
          <w:sz w:val="18"/>
          <w:szCs w:val="18"/>
        </w:rPr>
        <w:t>La Courneuve, le 20 octobre 2022</w:t>
      </w:r>
    </w:p>
    <w:p w14:paraId="5C49395B" w14:textId="77777777" w:rsidR="00A64CBE" w:rsidRDefault="00A64CBE">
      <w:pPr>
        <w:jc w:val="both"/>
        <w:rPr>
          <w:rFonts w:ascii="Georgia" w:eastAsia="Georgia" w:hAnsi="Georgia" w:cs="Georgia"/>
          <w:b/>
        </w:rPr>
      </w:pPr>
    </w:p>
    <w:p w14:paraId="002A3FD7" w14:textId="77777777" w:rsidR="00A64CBE" w:rsidRDefault="00000000">
      <w:pPr>
        <w:jc w:val="center"/>
        <w:rPr>
          <w:rFonts w:ascii="Georgia" w:eastAsia="Georgia" w:hAnsi="Georgia" w:cs="Georgia"/>
          <w:b/>
          <w:sz w:val="24"/>
          <w:szCs w:val="24"/>
        </w:rPr>
      </w:pPr>
      <w:r>
        <w:rPr>
          <w:rFonts w:ascii="Georgia" w:eastAsia="Georgia" w:hAnsi="Georgia" w:cs="Georgia"/>
          <w:b/>
          <w:sz w:val="24"/>
          <w:szCs w:val="24"/>
        </w:rPr>
        <w:t xml:space="preserve">La Courneuve s’engage pour un grand plan d’embauche </w:t>
      </w:r>
    </w:p>
    <w:p w14:paraId="6FDFBE2B" w14:textId="77777777" w:rsidR="00A64CBE" w:rsidRDefault="00000000">
      <w:pPr>
        <w:jc w:val="center"/>
        <w:rPr>
          <w:rFonts w:ascii="Georgia" w:eastAsia="Georgia" w:hAnsi="Georgia" w:cs="Georgia"/>
          <w:b/>
          <w:sz w:val="24"/>
          <w:szCs w:val="24"/>
        </w:rPr>
      </w:pPr>
      <w:r>
        <w:rPr>
          <w:rFonts w:ascii="Georgia" w:eastAsia="Georgia" w:hAnsi="Georgia" w:cs="Georgia"/>
          <w:b/>
          <w:sz w:val="24"/>
          <w:szCs w:val="24"/>
        </w:rPr>
        <w:t>et de formation en Seine-Saint-Denis (93)</w:t>
      </w:r>
    </w:p>
    <w:p w14:paraId="2FA7DEA9" w14:textId="77777777" w:rsidR="006F3B87" w:rsidRDefault="006F3B87">
      <w:pPr>
        <w:shd w:val="clear" w:color="auto" w:fill="FFFFFF"/>
        <w:jc w:val="both"/>
        <w:rPr>
          <w:rFonts w:ascii="Georgia" w:eastAsia="Georgia" w:hAnsi="Georgia" w:cs="Georgia"/>
        </w:rPr>
      </w:pPr>
    </w:p>
    <w:p w14:paraId="1D6438B4" w14:textId="0D4D2EBB" w:rsidR="006F3B87" w:rsidRDefault="006F3B87">
      <w:pPr>
        <w:shd w:val="clear" w:color="auto" w:fill="FFFFFF"/>
        <w:jc w:val="both"/>
        <w:rPr>
          <w:rFonts w:ascii="Georgia" w:eastAsia="Georgia" w:hAnsi="Georgia" w:cs="Georgia"/>
        </w:rPr>
      </w:pPr>
      <w:r>
        <w:rPr>
          <w:rFonts w:ascii="Georgia" w:eastAsia="Georgia" w:hAnsi="Georgia" w:cs="Georgia"/>
        </w:rPr>
        <w:t>Alors que les annonces sur les centaines de milliers d’emplois non pourvus se multiplient, alors que la Seine</w:t>
      </w:r>
      <w:r w:rsidR="001A3E6C">
        <w:rPr>
          <w:rFonts w:ascii="Georgia" w:eastAsia="Georgia" w:hAnsi="Georgia" w:cs="Georgia"/>
        </w:rPr>
        <w:t>-</w:t>
      </w:r>
      <w:r>
        <w:rPr>
          <w:rFonts w:ascii="Georgia" w:eastAsia="Georgia" w:hAnsi="Georgia" w:cs="Georgia"/>
        </w:rPr>
        <w:t>Saint</w:t>
      </w:r>
      <w:r w:rsidR="001A3E6C">
        <w:rPr>
          <w:rFonts w:ascii="Georgia" w:eastAsia="Georgia" w:hAnsi="Georgia" w:cs="Georgia"/>
        </w:rPr>
        <w:t>-</w:t>
      </w:r>
      <w:r>
        <w:rPr>
          <w:rFonts w:ascii="Georgia" w:eastAsia="Georgia" w:hAnsi="Georgia" w:cs="Georgia"/>
        </w:rPr>
        <w:t>Denis est l’un des territoires accueillant le plus d’investissements en France (Jeux Olympique</w:t>
      </w:r>
      <w:r w:rsidR="001A3E6C">
        <w:rPr>
          <w:rFonts w:ascii="Georgia" w:eastAsia="Georgia" w:hAnsi="Georgia" w:cs="Georgia"/>
        </w:rPr>
        <w:t>s</w:t>
      </w:r>
      <w:r>
        <w:rPr>
          <w:rFonts w:ascii="Georgia" w:eastAsia="Georgia" w:hAnsi="Georgia" w:cs="Georgia"/>
        </w:rPr>
        <w:t xml:space="preserve"> et Paralympiques, Grand Paris Express, rénovation urbaine, implantation de nouvelle sociétés) le taux de chômage de La Courneuve reste parmi les plus élevés ! </w:t>
      </w:r>
    </w:p>
    <w:p w14:paraId="48CC0DCC" w14:textId="77777777" w:rsidR="006F3B87" w:rsidRDefault="006F3B87">
      <w:pPr>
        <w:shd w:val="clear" w:color="auto" w:fill="FFFFFF"/>
        <w:jc w:val="both"/>
        <w:rPr>
          <w:rFonts w:ascii="Georgia" w:eastAsia="Georgia" w:hAnsi="Georgia" w:cs="Georgia"/>
        </w:rPr>
      </w:pPr>
    </w:p>
    <w:p w14:paraId="0ECA604E" w14:textId="08FA83B7" w:rsidR="00A64CBE" w:rsidRPr="006F3B87" w:rsidRDefault="00000000">
      <w:pPr>
        <w:shd w:val="clear" w:color="auto" w:fill="FFFFFF"/>
        <w:jc w:val="both"/>
        <w:rPr>
          <w:rFonts w:ascii="Georgia" w:eastAsia="Georgia" w:hAnsi="Georgia" w:cs="Georgia"/>
        </w:rPr>
      </w:pPr>
      <w:r>
        <w:rPr>
          <w:rFonts w:ascii="Georgia" w:eastAsia="Georgia" w:hAnsi="Georgia" w:cs="Georgia"/>
        </w:rPr>
        <w:t xml:space="preserve">Face à cette réalité, loin d’être une fatalité, </w:t>
      </w:r>
      <w:r w:rsidR="006F3B87">
        <w:rPr>
          <w:rFonts w:ascii="Georgia" w:eastAsia="Georgia" w:hAnsi="Georgia" w:cs="Georgia"/>
        </w:rPr>
        <w:t>les élu-e-s de La</w:t>
      </w:r>
      <w:r>
        <w:rPr>
          <w:rFonts w:ascii="Georgia" w:eastAsia="Georgia" w:hAnsi="Georgia" w:cs="Georgia"/>
        </w:rPr>
        <w:t xml:space="preserve"> Courneuve </w:t>
      </w:r>
      <w:r w:rsidR="006F3B87">
        <w:rPr>
          <w:rFonts w:ascii="Georgia" w:eastAsia="Georgia" w:hAnsi="Georgia" w:cs="Georgia"/>
        </w:rPr>
        <w:t xml:space="preserve">ont </w:t>
      </w:r>
      <w:r>
        <w:rPr>
          <w:rFonts w:ascii="Georgia" w:eastAsia="Georgia" w:hAnsi="Georgia" w:cs="Georgia"/>
        </w:rPr>
        <w:t>décidé d</w:t>
      </w:r>
      <w:r w:rsidR="006F3B87">
        <w:rPr>
          <w:rFonts w:ascii="Georgia" w:eastAsia="Georgia" w:hAnsi="Georgia" w:cs="Georgia"/>
        </w:rPr>
        <w:t>’</w:t>
      </w:r>
      <w:r>
        <w:rPr>
          <w:rFonts w:ascii="Georgia" w:eastAsia="Georgia" w:hAnsi="Georgia" w:cs="Georgia"/>
        </w:rPr>
        <w:t xml:space="preserve">engager </w:t>
      </w:r>
      <w:r w:rsidR="006F3B87">
        <w:rPr>
          <w:rFonts w:ascii="Georgia" w:eastAsia="Georgia" w:hAnsi="Georgia" w:cs="Georgia"/>
        </w:rPr>
        <w:t xml:space="preserve">la bataille </w:t>
      </w:r>
      <w:r>
        <w:rPr>
          <w:rFonts w:ascii="Georgia" w:eastAsia="Georgia" w:hAnsi="Georgia" w:cs="Georgia"/>
        </w:rPr>
        <w:t>pour l’emploi</w:t>
      </w:r>
      <w:r w:rsidR="006F3B87">
        <w:rPr>
          <w:rFonts w:ascii="Georgia" w:eastAsia="Georgia" w:hAnsi="Georgia" w:cs="Georgia"/>
        </w:rPr>
        <w:t xml:space="preserve"> pour faire émerger </w:t>
      </w:r>
      <w:r>
        <w:rPr>
          <w:rFonts w:ascii="Georgia" w:eastAsia="Georgia" w:hAnsi="Georgia" w:cs="Georgia"/>
        </w:rPr>
        <w:t xml:space="preserve">un grand plan d’embauche et de formation en </w:t>
      </w:r>
      <w:r w:rsidR="006F3B87">
        <w:rPr>
          <w:rFonts w:ascii="Georgia" w:eastAsia="Georgia" w:hAnsi="Georgia" w:cs="Georgia"/>
        </w:rPr>
        <w:t xml:space="preserve">CDI en </w:t>
      </w:r>
      <w:r>
        <w:rPr>
          <w:rFonts w:ascii="Georgia" w:eastAsia="Georgia" w:hAnsi="Georgia" w:cs="Georgia"/>
        </w:rPr>
        <w:t>Seine-Saint-Denis (93).</w:t>
      </w:r>
    </w:p>
    <w:p w14:paraId="04DD4577" w14:textId="77777777" w:rsidR="00A64CBE" w:rsidRDefault="00A64CBE">
      <w:pPr>
        <w:rPr>
          <w:rFonts w:ascii="Georgia" w:eastAsia="Georgia" w:hAnsi="Georgia" w:cs="Georgia"/>
          <w:b/>
        </w:rPr>
      </w:pPr>
    </w:p>
    <w:p w14:paraId="37BE9164" w14:textId="2AEC45CB" w:rsidR="00A64CBE" w:rsidRDefault="00000000">
      <w:pPr>
        <w:jc w:val="both"/>
        <w:rPr>
          <w:rFonts w:ascii="Georgia" w:eastAsia="Georgia" w:hAnsi="Georgia" w:cs="Georgia"/>
          <w:b/>
          <w:color w:val="DF0F29"/>
        </w:rPr>
      </w:pPr>
      <w:r>
        <w:rPr>
          <w:rFonts w:ascii="Georgia" w:eastAsia="Georgia" w:hAnsi="Georgia" w:cs="Georgia"/>
          <w:b/>
          <w:color w:val="DF0F29"/>
        </w:rPr>
        <w:t xml:space="preserve">Près de 25% des jeunes </w:t>
      </w:r>
      <w:proofErr w:type="spellStart"/>
      <w:r w:rsidR="005F3D11">
        <w:rPr>
          <w:rFonts w:ascii="Georgia" w:eastAsia="Georgia" w:hAnsi="Georgia" w:cs="Georgia"/>
          <w:b/>
          <w:color w:val="DF0F29"/>
        </w:rPr>
        <w:t>C</w:t>
      </w:r>
      <w:r>
        <w:rPr>
          <w:rFonts w:ascii="Georgia" w:eastAsia="Georgia" w:hAnsi="Georgia" w:cs="Georgia"/>
          <w:b/>
          <w:color w:val="DF0F29"/>
        </w:rPr>
        <w:t>ourneuvien</w:t>
      </w:r>
      <w:r w:rsidR="00583FC6">
        <w:rPr>
          <w:rFonts w:ascii="Georgia" w:eastAsia="Georgia" w:hAnsi="Georgia" w:cs="Georgia"/>
          <w:b/>
          <w:color w:val="DF0F29"/>
        </w:rPr>
        <w:t>·</w:t>
      </w:r>
      <w:r>
        <w:rPr>
          <w:rFonts w:ascii="Georgia" w:eastAsia="Georgia" w:hAnsi="Georgia" w:cs="Georgia"/>
          <w:b/>
          <w:color w:val="DF0F29"/>
        </w:rPr>
        <w:t>ne</w:t>
      </w:r>
      <w:r w:rsidR="00583FC6">
        <w:rPr>
          <w:rFonts w:ascii="Georgia" w:eastAsia="Georgia" w:hAnsi="Georgia" w:cs="Georgia"/>
          <w:b/>
          <w:color w:val="DF0F29"/>
        </w:rPr>
        <w:t>·</w:t>
      </w:r>
      <w:r>
        <w:rPr>
          <w:rFonts w:ascii="Georgia" w:eastAsia="Georgia" w:hAnsi="Georgia" w:cs="Georgia"/>
          <w:b/>
          <w:color w:val="DF0F29"/>
        </w:rPr>
        <w:t>s</w:t>
      </w:r>
      <w:proofErr w:type="spellEnd"/>
      <w:r>
        <w:rPr>
          <w:rFonts w:ascii="Georgia" w:eastAsia="Georgia" w:hAnsi="Georgia" w:cs="Georgia"/>
          <w:b/>
          <w:color w:val="DF0F29"/>
        </w:rPr>
        <w:t xml:space="preserve"> au chômage </w:t>
      </w:r>
    </w:p>
    <w:p w14:paraId="24DC74C8" w14:textId="453E583C" w:rsidR="00A64CBE" w:rsidRDefault="00000000">
      <w:pPr>
        <w:jc w:val="both"/>
        <w:rPr>
          <w:rFonts w:ascii="Georgia" w:eastAsia="Georgia" w:hAnsi="Georgia" w:cs="Georgia"/>
          <w:b/>
        </w:rPr>
      </w:pPr>
      <w:r>
        <w:rPr>
          <w:rFonts w:ascii="Georgia" w:eastAsia="Georgia" w:hAnsi="Georgia" w:cs="Georgia"/>
        </w:rPr>
        <w:t xml:space="preserve">Restaurants obligés de réduire leur capacité par manque de </w:t>
      </w:r>
      <w:proofErr w:type="spellStart"/>
      <w:r>
        <w:rPr>
          <w:rFonts w:ascii="Georgia" w:eastAsia="Georgia" w:hAnsi="Georgia" w:cs="Georgia"/>
        </w:rPr>
        <w:t>serveur</w:t>
      </w:r>
      <w:r w:rsidR="00583FC6">
        <w:rPr>
          <w:rFonts w:ascii="Georgia" w:eastAsia="Georgia" w:hAnsi="Georgia" w:cs="Georgia"/>
        </w:rPr>
        <w:t>·</w:t>
      </w:r>
      <w:r>
        <w:rPr>
          <w:rFonts w:ascii="Georgia" w:eastAsia="Georgia" w:hAnsi="Georgia" w:cs="Georgia"/>
        </w:rPr>
        <w:t>euse</w:t>
      </w:r>
      <w:r w:rsidR="00583FC6">
        <w:rPr>
          <w:rFonts w:ascii="Georgia" w:eastAsia="Georgia" w:hAnsi="Georgia" w:cs="Georgia"/>
        </w:rPr>
        <w:t>·</w:t>
      </w:r>
      <w:r>
        <w:rPr>
          <w:rFonts w:ascii="Georgia" w:eastAsia="Georgia" w:hAnsi="Georgia" w:cs="Georgia"/>
        </w:rPr>
        <w:t>s</w:t>
      </w:r>
      <w:proofErr w:type="spellEnd"/>
      <w:r>
        <w:rPr>
          <w:rFonts w:ascii="Georgia" w:eastAsia="Georgia" w:hAnsi="Georgia" w:cs="Georgia"/>
        </w:rPr>
        <w:t xml:space="preserve">, fréquences de bus urbains réduites par manque de </w:t>
      </w:r>
      <w:proofErr w:type="spellStart"/>
      <w:r>
        <w:rPr>
          <w:rFonts w:ascii="Georgia" w:eastAsia="Georgia" w:hAnsi="Georgia" w:cs="Georgia"/>
        </w:rPr>
        <w:t>conducteur</w:t>
      </w:r>
      <w:r w:rsidR="00583FC6">
        <w:rPr>
          <w:rFonts w:ascii="Georgia" w:eastAsia="Georgia" w:hAnsi="Georgia" w:cs="Georgia"/>
        </w:rPr>
        <w:t>·</w:t>
      </w:r>
      <w:r>
        <w:rPr>
          <w:rFonts w:ascii="Georgia" w:eastAsia="Georgia" w:hAnsi="Georgia" w:cs="Georgia"/>
        </w:rPr>
        <w:t>trice</w:t>
      </w:r>
      <w:r w:rsidR="00583FC6">
        <w:rPr>
          <w:rFonts w:ascii="Georgia" w:eastAsia="Georgia" w:hAnsi="Georgia" w:cs="Georgia"/>
        </w:rPr>
        <w:t>·</w:t>
      </w:r>
      <w:r>
        <w:rPr>
          <w:rFonts w:ascii="Georgia" w:eastAsia="Georgia" w:hAnsi="Georgia" w:cs="Georgia"/>
        </w:rPr>
        <w:t>s</w:t>
      </w:r>
      <w:proofErr w:type="spellEnd"/>
      <w:r>
        <w:rPr>
          <w:rFonts w:ascii="Georgia" w:eastAsia="Georgia" w:hAnsi="Georgia" w:cs="Georgia"/>
        </w:rPr>
        <w:t xml:space="preserve">, chantiers à l’arrêt par manque de </w:t>
      </w:r>
      <w:proofErr w:type="spellStart"/>
      <w:r>
        <w:rPr>
          <w:rFonts w:ascii="Georgia" w:eastAsia="Georgia" w:hAnsi="Georgia" w:cs="Georgia"/>
        </w:rPr>
        <w:t>coffreur</w:t>
      </w:r>
      <w:r w:rsidR="00583FC6">
        <w:rPr>
          <w:rFonts w:ascii="Georgia" w:eastAsia="Georgia" w:hAnsi="Georgia" w:cs="Georgia"/>
        </w:rPr>
        <w:t>·</w:t>
      </w:r>
      <w:r>
        <w:rPr>
          <w:rFonts w:ascii="Georgia" w:eastAsia="Georgia" w:hAnsi="Georgia" w:cs="Georgia"/>
        </w:rPr>
        <w:t>euse</w:t>
      </w:r>
      <w:r w:rsidR="00583FC6">
        <w:rPr>
          <w:rFonts w:ascii="Georgia" w:eastAsia="Georgia" w:hAnsi="Georgia" w:cs="Georgia"/>
        </w:rPr>
        <w:t>·</w:t>
      </w:r>
      <w:r>
        <w:rPr>
          <w:rFonts w:ascii="Georgia" w:eastAsia="Georgia" w:hAnsi="Georgia" w:cs="Georgia"/>
        </w:rPr>
        <w:t>s</w:t>
      </w:r>
      <w:proofErr w:type="spellEnd"/>
      <w:r>
        <w:rPr>
          <w:rFonts w:ascii="Georgia" w:eastAsia="Georgia" w:hAnsi="Georgia" w:cs="Georgia"/>
        </w:rPr>
        <w:t xml:space="preserve">. Alors que la France dit manquer de femmes et d’hommes pour travailler, le nombre de </w:t>
      </w:r>
      <w:proofErr w:type="spellStart"/>
      <w:r>
        <w:rPr>
          <w:rFonts w:ascii="Georgia" w:eastAsia="Georgia" w:hAnsi="Georgia" w:cs="Georgia"/>
        </w:rPr>
        <w:t>chômeur</w:t>
      </w:r>
      <w:r w:rsidR="00583FC6">
        <w:rPr>
          <w:rFonts w:ascii="Georgia" w:eastAsia="Georgia" w:hAnsi="Georgia" w:cs="Georgia"/>
        </w:rPr>
        <w:t>·</w:t>
      </w:r>
      <w:r>
        <w:rPr>
          <w:rFonts w:ascii="Georgia" w:eastAsia="Georgia" w:hAnsi="Georgia" w:cs="Georgia"/>
        </w:rPr>
        <w:t>euse</w:t>
      </w:r>
      <w:r w:rsidR="00583FC6">
        <w:rPr>
          <w:rFonts w:ascii="Georgia" w:eastAsia="Georgia" w:hAnsi="Georgia" w:cs="Georgia"/>
        </w:rPr>
        <w:t>·</w:t>
      </w:r>
      <w:r>
        <w:rPr>
          <w:rFonts w:ascii="Georgia" w:eastAsia="Georgia" w:hAnsi="Georgia" w:cs="Georgia"/>
        </w:rPr>
        <w:t>s</w:t>
      </w:r>
      <w:proofErr w:type="spellEnd"/>
      <w:r>
        <w:rPr>
          <w:rFonts w:ascii="Georgia" w:eastAsia="Georgia" w:hAnsi="Georgia" w:cs="Georgia"/>
        </w:rPr>
        <w:t xml:space="preserve"> en Seine-Saint-Denis baisse très difficilement avec </w:t>
      </w:r>
      <w:r>
        <w:rPr>
          <w:rFonts w:ascii="Georgia" w:eastAsia="Georgia" w:hAnsi="Georgia" w:cs="Georgia"/>
          <w:b/>
        </w:rPr>
        <w:t>4 840 personnes inscrites à la recherche d’un emploi à La Courneuve au premier trimestre 2022</w:t>
      </w:r>
      <w:r>
        <w:rPr>
          <w:rFonts w:ascii="Georgia" w:eastAsia="Georgia" w:hAnsi="Georgia" w:cs="Georgia"/>
          <w:b/>
          <w:vertAlign w:val="superscript"/>
        </w:rPr>
        <w:footnoteReference w:id="1"/>
      </w:r>
      <w:r>
        <w:rPr>
          <w:rFonts w:ascii="Georgia" w:eastAsia="Georgia" w:hAnsi="Georgia" w:cs="Georgia"/>
          <w:b/>
        </w:rPr>
        <w:t xml:space="preserve"> dont 57% de </w:t>
      </w:r>
      <w:proofErr w:type="spellStart"/>
      <w:r>
        <w:rPr>
          <w:rFonts w:ascii="Georgia" w:eastAsia="Georgia" w:hAnsi="Georgia" w:cs="Georgia"/>
          <w:b/>
        </w:rPr>
        <w:t>demandeur</w:t>
      </w:r>
      <w:r w:rsidR="00583FC6">
        <w:rPr>
          <w:rFonts w:ascii="Georgia" w:eastAsia="Georgia" w:hAnsi="Georgia" w:cs="Georgia"/>
          <w:b/>
        </w:rPr>
        <w:t>·</w:t>
      </w:r>
      <w:r>
        <w:rPr>
          <w:rFonts w:ascii="Georgia" w:eastAsia="Georgia" w:hAnsi="Georgia" w:cs="Georgia"/>
          <w:b/>
        </w:rPr>
        <w:t>euse</w:t>
      </w:r>
      <w:r w:rsidR="00583FC6">
        <w:rPr>
          <w:rFonts w:ascii="Georgia" w:eastAsia="Georgia" w:hAnsi="Georgia" w:cs="Georgia"/>
          <w:b/>
        </w:rPr>
        <w:t>·</w:t>
      </w:r>
      <w:r>
        <w:rPr>
          <w:rFonts w:ascii="Georgia" w:eastAsia="Georgia" w:hAnsi="Georgia" w:cs="Georgia"/>
          <w:b/>
        </w:rPr>
        <w:t>s</w:t>
      </w:r>
      <w:proofErr w:type="spellEnd"/>
      <w:r>
        <w:rPr>
          <w:rFonts w:ascii="Georgia" w:eastAsia="Georgia" w:hAnsi="Georgia" w:cs="Georgia"/>
          <w:b/>
        </w:rPr>
        <w:t xml:space="preserve"> d’emploi de catégorie A</w:t>
      </w:r>
      <w:r>
        <w:rPr>
          <w:rFonts w:ascii="Georgia" w:eastAsia="Georgia" w:hAnsi="Georgia" w:cs="Georgia"/>
          <w:b/>
          <w:i/>
        </w:rPr>
        <w:t xml:space="preserve"> </w:t>
      </w:r>
      <w:r>
        <w:rPr>
          <w:rFonts w:ascii="Georgia" w:eastAsia="Georgia" w:hAnsi="Georgia" w:cs="Georgia"/>
          <w:i/>
        </w:rPr>
        <w:t>(personnes sans aucune activité professionnelle le mois précédent)</w:t>
      </w:r>
      <w:r>
        <w:rPr>
          <w:rFonts w:ascii="Georgia" w:eastAsia="Georgia" w:hAnsi="Georgia" w:cs="Georgia"/>
        </w:rPr>
        <w:t xml:space="preserve">. Le taux de chômage des jeunes de </w:t>
      </w:r>
      <w:r>
        <w:rPr>
          <w:rFonts w:ascii="Georgia" w:eastAsia="Georgia" w:hAnsi="Georgia" w:cs="Georgia"/>
          <w:b/>
        </w:rPr>
        <w:t xml:space="preserve">25% </w:t>
      </w:r>
      <w:r>
        <w:rPr>
          <w:rFonts w:ascii="Georgia" w:eastAsia="Georgia" w:hAnsi="Georgia" w:cs="Georgia"/>
        </w:rPr>
        <w:t xml:space="preserve">est également largement plus élevé que la </w:t>
      </w:r>
      <w:r>
        <w:rPr>
          <w:rFonts w:ascii="Georgia" w:eastAsia="Georgia" w:hAnsi="Georgia" w:cs="Georgia"/>
          <w:b/>
        </w:rPr>
        <w:t>moyenne nationale qui atteignait 15,3% de la population active des 15-24 ans en juin 2022</w:t>
      </w:r>
      <w:r>
        <w:rPr>
          <w:rFonts w:ascii="Georgia" w:eastAsia="Georgia" w:hAnsi="Georgia" w:cs="Georgia"/>
        </w:rPr>
        <w:t>, ce qui le situait déjà parmi les plus élevés en Europe (13,6 % en moyenne au sein de l'Union européenne)</w:t>
      </w:r>
      <w:r>
        <w:rPr>
          <w:rFonts w:ascii="Georgia" w:eastAsia="Georgia" w:hAnsi="Georgia" w:cs="Georgia"/>
          <w:vertAlign w:val="superscript"/>
        </w:rPr>
        <w:footnoteReference w:id="2"/>
      </w:r>
      <w:r>
        <w:rPr>
          <w:rFonts w:ascii="Georgia" w:eastAsia="Georgia" w:hAnsi="Georgia" w:cs="Georgia"/>
        </w:rPr>
        <w:t xml:space="preserve">. </w:t>
      </w:r>
      <w:r>
        <w:rPr>
          <w:rFonts w:ascii="Georgia" w:eastAsia="Georgia" w:hAnsi="Georgia" w:cs="Georgia"/>
          <w:b/>
        </w:rPr>
        <w:t>La Courneuve reste ainsi la ville où la population est à la fois en proportion plus jeune que la moyenne française</w:t>
      </w:r>
      <w:r w:rsidR="005F3D11">
        <w:rPr>
          <w:rFonts w:ascii="Georgia" w:eastAsia="Georgia" w:hAnsi="Georgia" w:cs="Georgia"/>
          <w:b/>
        </w:rPr>
        <w:t>,</w:t>
      </w:r>
      <w:r>
        <w:rPr>
          <w:rFonts w:ascii="Georgia" w:eastAsia="Georgia" w:hAnsi="Georgia" w:cs="Georgia"/>
          <w:b/>
        </w:rPr>
        <w:t xml:space="preserve"> tout en étant trois fois plus pauvre et deux fois plus touchée par le chômage</w:t>
      </w:r>
      <w:r>
        <w:rPr>
          <w:rFonts w:ascii="Georgia" w:eastAsia="Georgia" w:hAnsi="Georgia" w:cs="Georgia"/>
          <w:b/>
          <w:vertAlign w:val="superscript"/>
        </w:rPr>
        <w:footnoteReference w:id="3"/>
      </w:r>
      <w:r>
        <w:rPr>
          <w:rFonts w:ascii="Georgia" w:eastAsia="Georgia" w:hAnsi="Georgia" w:cs="Georgia"/>
          <w:b/>
        </w:rPr>
        <w:t xml:space="preserve">. </w:t>
      </w:r>
    </w:p>
    <w:p w14:paraId="3878F320" w14:textId="77777777" w:rsidR="00A64CBE" w:rsidRDefault="00A64CBE">
      <w:pPr>
        <w:jc w:val="both"/>
        <w:rPr>
          <w:rFonts w:ascii="Georgia" w:eastAsia="Georgia" w:hAnsi="Georgia" w:cs="Georgia"/>
        </w:rPr>
      </w:pPr>
    </w:p>
    <w:p w14:paraId="1313DDA2" w14:textId="6FAC0618" w:rsidR="00A64CBE" w:rsidRDefault="00000000">
      <w:pPr>
        <w:jc w:val="both"/>
        <w:rPr>
          <w:rFonts w:ascii="Georgia" w:eastAsia="Georgia" w:hAnsi="Georgia" w:cs="Georgia"/>
        </w:rPr>
      </w:pPr>
      <w:r>
        <w:rPr>
          <w:rFonts w:ascii="Georgia" w:eastAsia="Georgia" w:hAnsi="Georgia" w:cs="Georgia"/>
        </w:rPr>
        <w:t>Alors que</w:t>
      </w:r>
      <w:r>
        <w:rPr>
          <w:rFonts w:ascii="Georgia" w:eastAsia="Georgia" w:hAnsi="Georgia" w:cs="Georgia"/>
          <w:b/>
        </w:rPr>
        <w:t xml:space="preserve"> 18 810 projets de recrutement étaient annoncés pour 2022 dans la Plaine Commune (93)</w:t>
      </w:r>
      <w:r>
        <w:rPr>
          <w:rFonts w:ascii="Georgia" w:eastAsia="Georgia" w:hAnsi="Georgia" w:cs="Georgia"/>
        </w:rPr>
        <w:t xml:space="preserve">, </w:t>
      </w:r>
      <w:r>
        <w:rPr>
          <w:rFonts w:ascii="Georgia" w:eastAsia="Georgia" w:hAnsi="Georgia" w:cs="Georgia"/>
          <w:b/>
        </w:rPr>
        <w:t xml:space="preserve">40% des recrutements étaient anticipés comme “difficiles” par les entreprises </w:t>
      </w:r>
      <w:r>
        <w:rPr>
          <w:rFonts w:ascii="Georgia" w:eastAsia="Georgia" w:hAnsi="Georgia" w:cs="Georgia"/>
        </w:rPr>
        <w:t>dont plus de 20 métiers avec 100% de recrutements jugés “difficiles”</w:t>
      </w:r>
      <w:r>
        <w:rPr>
          <w:rFonts w:ascii="Georgia" w:eastAsia="Georgia" w:hAnsi="Georgia" w:cs="Georgia"/>
          <w:vertAlign w:val="superscript"/>
        </w:rPr>
        <w:footnoteReference w:id="4"/>
      </w:r>
      <w:r>
        <w:rPr>
          <w:rFonts w:ascii="Georgia" w:eastAsia="Georgia" w:hAnsi="Georgia" w:cs="Georgia"/>
        </w:rPr>
        <w:t>. Parmi ceux-ci des postes : d’</w:t>
      </w:r>
      <w:proofErr w:type="spellStart"/>
      <w:r>
        <w:rPr>
          <w:rFonts w:ascii="Georgia" w:eastAsia="Georgia" w:hAnsi="Georgia" w:cs="Georgia"/>
        </w:rPr>
        <w:t>ouvrier</w:t>
      </w:r>
      <w:r w:rsidR="00396101">
        <w:rPr>
          <w:rFonts w:ascii="Georgia" w:eastAsia="Georgia" w:hAnsi="Georgia" w:cs="Georgia"/>
        </w:rPr>
        <w:t>·ère·</w:t>
      </w:r>
      <w:r>
        <w:rPr>
          <w:rFonts w:ascii="Georgia" w:eastAsia="Georgia" w:hAnsi="Georgia" w:cs="Georgia"/>
        </w:rPr>
        <w:t>s</w:t>
      </w:r>
      <w:proofErr w:type="spellEnd"/>
      <w:r>
        <w:rPr>
          <w:rFonts w:ascii="Georgia" w:eastAsia="Georgia" w:hAnsi="Georgia" w:cs="Georgia"/>
        </w:rPr>
        <w:t xml:space="preserve"> de la construction du bâtiment </w:t>
      </w:r>
      <w:r>
        <w:rPr>
          <w:rFonts w:ascii="Georgia" w:eastAsia="Georgia" w:hAnsi="Georgia" w:cs="Georgia"/>
          <w:i/>
        </w:rPr>
        <w:t>(</w:t>
      </w:r>
      <w:proofErr w:type="spellStart"/>
      <w:r>
        <w:rPr>
          <w:rFonts w:ascii="Georgia" w:eastAsia="Georgia" w:hAnsi="Georgia" w:cs="Georgia"/>
          <w:i/>
        </w:rPr>
        <w:t>couvreur</w:t>
      </w:r>
      <w:r w:rsidR="00396101">
        <w:rPr>
          <w:rFonts w:ascii="Georgia" w:eastAsia="Georgia" w:hAnsi="Georgia" w:cs="Georgia"/>
          <w:i/>
        </w:rPr>
        <w:t>·se·</w:t>
      </w:r>
      <w:r>
        <w:rPr>
          <w:rFonts w:ascii="Georgia" w:eastAsia="Georgia" w:hAnsi="Georgia" w:cs="Georgia"/>
          <w:i/>
        </w:rPr>
        <w:t>s</w:t>
      </w:r>
      <w:proofErr w:type="spellEnd"/>
      <w:r>
        <w:rPr>
          <w:rFonts w:ascii="Georgia" w:eastAsia="Georgia" w:hAnsi="Georgia" w:cs="Georgia"/>
          <w:i/>
        </w:rPr>
        <w:t xml:space="preserve">, </w:t>
      </w:r>
      <w:proofErr w:type="spellStart"/>
      <w:r>
        <w:rPr>
          <w:rFonts w:ascii="Georgia" w:eastAsia="Georgia" w:hAnsi="Georgia" w:cs="Georgia"/>
          <w:i/>
        </w:rPr>
        <w:t>menuisier</w:t>
      </w:r>
      <w:r w:rsidR="00396101">
        <w:rPr>
          <w:rFonts w:ascii="Georgia" w:eastAsia="Georgia" w:hAnsi="Georgia" w:cs="Georgia"/>
          <w:i/>
        </w:rPr>
        <w:t>·ère·</w:t>
      </w:r>
      <w:r>
        <w:rPr>
          <w:rFonts w:ascii="Georgia" w:eastAsia="Georgia" w:hAnsi="Georgia" w:cs="Georgia"/>
          <w:i/>
        </w:rPr>
        <w:t>s</w:t>
      </w:r>
      <w:proofErr w:type="spellEnd"/>
      <w:r>
        <w:rPr>
          <w:rFonts w:ascii="Georgia" w:eastAsia="Georgia" w:hAnsi="Georgia" w:cs="Georgia"/>
          <w:i/>
        </w:rPr>
        <w:t>)</w:t>
      </w:r>
      <w:r>
        <w:rPr>
          <w:rFonts w:ascii="Georgia" w:eastAsia="Georgia" w:hAnsi="Georgia" w:cs="Georgia"/>
        </w:rPr>
        <w:t>, d’</w:t>
      </w:r>
      <w:proofErr w:type="spellStart"/>
      <w:r>
        <w:rPr>
          <w:rFonts w:ascii="Georgia" w:eastAsia="Georgia" w:hAnsi="Georgia" w:cs="Georgia"/>
        </w:rPr>
        <w:t>ouvrier</w:t>
      </w:r>
      <w:r w:rsidR="00396101">
        <w:rPr>
          <w:rFonts w:ascii="Georgia" w:eastAsia="Georgia" w:hAnsi="Georgia" w:cs="Georgia"/>
        </w:rPr>
        <w:t>·ère·</w:t>
      </w:r>
      <w:r>
        <w:rPr>
          <w:rFonts w:ascii="Georgia" w:eastAsia="Georgia" w:hAnsi="Georgia" w:cs="Georgia"/>
        </w:rPr>
        <w:t>s</w:t>
      </w:r>
      <w:proofErr w:type="spellEnd"/>
      <w:r>
        <w:rPr>
          <w:rFonts w:ascii="Georgia" w:eastAsia="Georgia" w:hAnsi="Georgia" w:cs="Georgia"/>
        </w:rPr>
        <w:t xml:space="preserve"> de l’industrie</w:t>
      </w:r>
      <w:r>
        <w:rPr>
          <w:rFonts w:ascii="Georgia" w:eastAsia="Georgia" w:hAnsi="Georgia" w:cs="Georgia"/>
          <w:i/>
        </w:rPr>
        <w:t xml:space="preserve"> (</w:t>
      </w:r>
      <w:proofErr w:type="spellStart"/>
      <w:r>
        <w:rPr>
          <w:rFonts w:ascii="Georgia" w:eastAsia="Georgia" w:hAnsi="Georgia" w:cs="Georgia"/>
          <w:i/>
        </w:rPr>
        <w:t>carrossier</w:t>
      </w:r>
      <w:r w:rsidR="00396101">
        <w:rPr>
          <w:rFonts w:ascii="Georgia" w:eastAsia="Georgia" w:hAnsi="Georgia" w:cs="Georgia"/>
          <w:i/>
        </w:rPr>
        <w:t>·ère·</w:t>
      </w:r>
      <w:r>
        <w:rPr>
          <w:rFonts w:ascii="Georgia" w:eastAsia="Georgia" w:hAnsi="Georgia" w:cs="Georgia"/>
          <w:i/>
        </w:rPr>
        <w:t>s</w:t>
      </w:r>
      <w:proofErr w:type="spellEnd"/>
      <w:r>
        <w:rPr>
          <w:rFonts w:ascii="Georgia" w:eastAsia="Georgia" w:hAnsi="Georgia" w:cs="Georgia"/>
          <w:i/>
        </w:rPr>
        <w:t xml:space="preserve">, </w:t>
      </w:r>
      <w:proofErr w:type="spellStart"/>
      <w:r>
        <w:rPr>
          <w:rFonts w:ascii="Georgia" w:eastAsia="Georgia" w:hAnsi="Georgia" w:cs="Georgia"/>
          <w:i/>
        </w:rPr>
        <w:t>soudeur</w:t>
      </w:r>
      <w:r w:rsidR="00396101">
        <w:rPr>
          <w:rFonts w:ascii="Georgia" w:eastAsia="Georgia" w:hAnsi="Georgia" w:cs="Georgia"/>
          <w:i/>
        </w:rPr>
        <w:t>·se·</w:t>
      </w:r>
      <w:r>
        <w:rPr>
          <w:rFonts w:ascii="Georgia" w:eastAsia="Georgia" w:hAnsi="Georgia" w:cs="Georgia"/>
          <w:i/>
        </w:rPr>
        <w:t>s</w:t>
      </w:r>
      <w:proofErr w:type="spellEnd"/>
      <w:r>
        <w:rPr>
          <w:rFonts w:ascii="Georgia" w:eastAsia="Georgia" w:hAnsi="Georgia" w:cs="Georgia"/>
          <w:i/>
        </w:rPr>
        <w:t>)</w:t>
      </w:r>
      <w:r>
        <w:rPr>
          <w:rFonts w:ascii="Georgia" w:eastAsia="Georgia" w:hAnsi="Georgia" w:cs="Georgia"/>
        </w:rPr>
        <w:t xml:space="preserve">, des fonctions liées à la vente, au tourisme et aux services </w:t>
      </w:r>
      <w:r>
        <w:rPr>
          <w:rFonts w:ascii="Georgia" w:eastAsia="Georgia" w:hAnsi="Georgia" w:cs="Georgia"/>
          <w:i/>
        </w:rPr>
        <w:t>(</w:t>
      </w:r>
      <w:proofErr w:type="spellStart"/>
      <w:r>
        <w:rPr>
          <w:rFonts w:ascii="Georgia" w:eastAsia="Georgia" w:hAnsi="Georgia" w:cs="Georgia"/>
          <w:i/>
        </w:rPr>
        <w:t>boulanger</w:t>
      </w:r>
      <w:r w:rsidR="00396101">
        <w:rPr>
          <w:rFonts w:ascii="Georgia" w:eastAsia="Georgia" w:hAnsi="Georgia" w:cs="Georgia"/>
          <w:i/>
        </w:rPr>
        <w:t>·ère·</w:t>
      </w:r>
      <w:r>
        <w:rPr>
          <w:rFonts w:ascii="Georgia" w:eastAsia="Georgia" w:hAnsi="Georgia" w:cs="Georgia"/>
          <w:i/>
        </w:rPr>
        <w:t>s</w:t>
      </w:r>
      <w:proofErr w:type="spellEnd"/>
      <w:r>
        <w:rPr>
          <w:rFonts w:ascii="Georgia" w:eastAsia="Georgia" w:hAnsi="Georgia" w:cs="Georgia"/>
          <w:i/>
        </w:rPr>
        <w:t xml:space="preserve">, </w:t>
      </w:r>
      <w:proofErr w:type="spellStart"/>
      <w:r>
        <w:rPr>
          <w:rFonts w:ascii="Georgia" w:eastAsia="Georgia" w:hAnsi="Georgia" w:cs="Georgia"/>
          <w:i/>
        </w:rPr>
        <w:t>boucher</w:t>
      </w:r>
      <w:r w:rsidR="00396101">
        <w:rPr>
          <w:rFonts w:ascii="Georgia" w:eastAsia="Georgia" w:hAnsi="Georgia" w:cs="Georgia"/>
          <w:i/>
        </w:rPr>
        <w:t>·ère·</w:t>
      </w:r>
      <w:r>
        <w:rPr>
          <w:rFonts w:ascii="Georgia" w:eastAsia="Georgia" w:hAnsi="Georgia" w:cs="Georgia"/>
          <w:i/>
        </w:rPr>
        <w:t>s</w:t>
      </w:r>
      <w:proofErr w:type="spellEnd"/>
      <w:r>
        <w:rPr>
          <w:rFonts w:ascii="Georgia" w:eastAsia="Georgia" w:hAnsi="Georgia" w:cs="Georgia"/>
          <w:i/>
        </w:rPr>
        <w:t xml:space="preserve">, </w:t>
      </w:r>
      <w:proofErr w:type="spellStart"/>
      <w:r>
        <w:rPr>
          <w:rFonts w:ascii="Georgia" w:eastAsia="Georgia" w:hAnsi="Georgia" w:cs="Georgia"/>
          <w:i/>
        </w:rPr>
        <w:t>employé</w:t>
      </w:r>
      <w:r w:rsidR="00396101">
        <w:rPr>
          <w:rFonts w:ascii="Georgia" w:eastAsia="Georgia" w:hAnsi="Georgia" w:cs="Georgia"/>
          <w:i/>
        </w:rPr>
        <w:t>·e·</w:t>
      </w:r>
      <w:r>
        <w:rPr>
          <w:rFonts w:ascii="Georgia" w:eastAsia="Georgia" w:hAnsi="Georgia" w:cs="Georgia"/>
          <w:i/>
        </w:rPr>
        <w:t>s</w:t>
      </w:r>
      <w:proofErr w:type="spellEnd"/>
      <w:r>
        <w:rPr>
          <w:rFonts w:ascii="Georgia" w:eastAsia="Georgia" w:hAnsi="Georgia" w:cs="Georgia"/>
          <w:i/>
        </w:rPr>
        <w:t xml:space="preserve"> de services divers) </w:t>
      </w:r>
      <w:r>
        <w:rPr>
          <w:rFonts w:ascii="Georgia" w:eastAsia="Georgia" w:hAnsi="Georgia" w:cs="Georgia"/>
        </w:rPr>
        <w:t>ainsi que des fonctions autres</w:t>
      </w:r>
      <w:r w:rsidR="00396101">
        <w:rPr>
          <w:rFonts w:ascii="Georgia" w:eastAsia="Georgia" w:hAnsi="Georgia" w:cs="Georgia"/>
        </w:rPr>
        <w:t xml:space="preserve">, </w:t>
      </w:r>
      <w:proofErr w:type="spellStart"/>
      <w:r>
        <w:rPr>
          <w:rFonts w:ascii="Georgia" w:eastAsia="Georgia" w:hAnsi="Georgia" w:cs="Georgia"/>
        </w:rPr>
        <w:t>technicien</w:t>
      </w:r>
      <w:r w:rsidR="00396101">
        <w:rPr>
          <w:rFonts w:ascii="Georgia" w:eastAsia="Georgia" w:hAnsi="Georgia" w:cs="Georgia"/>
        </w:rPr>
        <w:t>·ne·</w:t>
      </w:r>
      <w:r>
        <w:rPr>
          <w:rFonts w:ascii="Georgia" w:eastAsia="Georgia" w:hAnsi="Georgia" w:cs="Georgia"/>
        </w:rPr>
        <w:t>s</w:t>
      </w:r>
      <w:proofErr w:type="spellEnd"/>
      <w:r>
        <w:rPr>
          <w:rFonts w:ascii="Georgia" w:eastAsia="Georgia" w:hAnsi="Georgia" w:cs="Georgia"/>
        </w:rPr>
        <w:t xml:space="preserve"> et </w:t>
      </w:r>
      <w:proofErr w:type="spellStart"/>
      <w:r>
        <w:rPr>
          <w:rFonts w:ascii="Georgia" w:eastAsia="Georgia" w:hAnsi="Georgia" w:cs="Georgia"/>
        </w:rPr>
        <w:t>employé</w:t>
      </w:r>
      <w:r w:rsidR="00583FC6">
        <w:rPr>
          <w:rFonts w:ascii="Georgia" w:eastAsia="Georgia" w:hAnsi="Georgia" w:cs="Georgia"/>
        </w:rPr>
        <w:t>·e·</w:t>
      </w:r>
      <w:r>
        <w:rPr>
          <w:rFonts w:ascii="Georgia" w:eastAsia="Georgia" w:hAnsi="Georgia" w:cs="Georgia"/>
        </w:rPr>
        <w:t>s</w:t>
      </w:r>
      <w:proofErr w:type="spellEnd"/>
      <w:r>
        <w:rPr>
          <w:rFonts w:ascii="Georgia" w:eastAsia="Georgia" w:hAnsi="Georgia" w:cs="Georgia"/>
        </w:rPr>
        <w:t xml:space="preserve"> </w:t>
      </w:r>
      <w:r>
        <w:rPr>
          <w:rFonts w:ascii="Georgia" w:eastAsia="Georgia" w:hAnsi="Georgia" w:cs="Georgia"/>
          <w:i/>
        </w:rPr>
        <w:t>(</w:t>
      </w:r>
      <w:proofErr w:type="spellStart"/>
      <w:r>
        <w:rPr>
          <w:rFonts w:ascii="Georgia" w:eastAsia="Georgia" w:hAnsi="Georgia" w:cs="Georgia"/>
          <w:i/>
        </w:rPr>
        <w:t>technicien</w:t>
      </w:r>
      <w:r w:rsidR="00396101">
        <w:rPr>
          <w:rFonts w:ascii="Georgia" w:eastAsia="Georgia" w:hAnsi="Georgia" w:cs="Georgia"/>
          <w:i/>
        </w:rPr>
        <w:t>·ne·</w:t>
      </w:r>
      <w:r>
        <w:rPr>
          <w:rFonts w:ascii="Georgia" w:eastAsia="Georgia" w:hAnsi="Georgia" w:cs="Georgia"/>
          <w:i/>
        </w:rPr>
        <w:t>s</w:t>
      </w:r>
      <w:proofErr w:type="spellEnd"/>
      <w:r>
        <w:rPr>
          <w:rFonts w:ascii="Georgia" w:eastAsia="Georgia" w:hAnsi="Georgia" w:cs="Georgia"/>
          <w:i/>
        </w:rPr>
        <w:t xml:space="preserve"> </w:t>
      </w:r>
      <w:proofErr w:type="spellStart"/>
      <w:r>
        <w:rPr>
          <w:rFonts w:ascii="Georgia" w:eastAsia="Georgia" w:hAnsi="Georgia" w:cs="Georgia"/>
          <w:i/>
        </w:rPr>
        <w:t>expert</w:t>
      </w:r>
      <w:r w:rsidR="00396101">
        <w:rPr>
          <w:rFonts w:ascii="Georgia" w:eastAsia="Georgia" w:hAnsi="Georgia" w:cs="Georgia"/>
          <w:i/>
        </w:rPr>
        <w:t>·e·</w:t>
      </w:r>
      <w:r>
        <w:rPr>
          <w:rFonts w:ascii="Georgia" w:eastAsia="Georgia" w:hAnsi="Georgia" w:cs="Georgia"/>
          <w:i/>
        </w:rPr>
        <w:t>s</w:t>
      </w:r>
      <w:proofErr w:type="spellEnd"/>
      <w:r>
        <w:rPr>
          <w:rFonts w:ascii="Georgia" w:eastAsia="Georgia" w:hAnsi="Georgia" w:cs="Georgia"/>
          <w:i/>
        </w:rPr>
        <w:t xml:space="preserve">, </w:t>
      </w:r>
      <w:proofErr w:type="spellStart"/>
      <w:r>
        <w:rPr>
          <w:rFonts w:ascii="Georgia" w:eastAsia="Georgia" w:hAnsi="Georgia" w:cs="Georgia"/>
          <w:i/>
        </w:rPr>
        <w:t>dessinateur</w:t>
      </w:r>
      <w:r w:rsidR="00396101">
        <w:rPr>
          <w:rFonts w:ascii="Georgia" w:eastAsia="Georgia" w:hAnsi="Georgia" w:cs="Georgia"/>
          <w:i/>
        </w:rPr>
        <w:t>·trice·</w:t>
      </w:r>
      <w:r>
        <w:rPr>
          <w:rFonts w:ascii="Georgia" w:eastAsia="Georgia" w:hAnsi="Georgia" w:cs="Georgia"/>
          <w:i/>
        </w:rPr>
        <w:t>s</w:t>
      </w:r>
      <w:proofErr w:type="spellEnd"/>
      <w:r>
        <w:rPr>
          <w:rFonts w:ascii="Georgia" w:eastAsia="Georgia" w:hAnsi="Georgia" w:cs="Georgia"/>
          <w:i/>
        </w:rPr>
        <w:t xml:space="preserve"> en bâtiment et en travaux publics)</w:t>
      </w:r>
      <w:r>
        <w:rPr>
          <w:rFonts w:ascii="Georgia" w:eastAsia="Georgia" w:hAnsi="Georgia" w:cs="Georgia"/>
        </w:rPr>
        <w:t xml:space="preserve">. </w:t>
      </w:r>
      <w:r>
        <w:rPr>
          <w:rFonts w:ascii="Georgia" w:eastAsia="Georgia" w:hAnsi="Georgia" w:cs="Georgia"/>
          <w:b/>
        </w:rPr>
        <w:t>“</w:t>
      </w:r>
      <w:r>
        <w:rPr>
          <w:rFonts w:ascii="Georgia" w:eastAsia="Georgia" w:hAnsi="Georgia" w:cs="Georgia"/>
          <w:b/>
          <w:i/>
        </w:rPr>
        <w:t xml:space="preserve">Une triste réalité quand on sait que les </w:t>
      </w:r>
      <w:proofErr w:type="spellStart"/>
      <w:r>
        <w:rPr>
          <w:rFonts w:ascii="Georgia" w:eastAsia="Georgia" w:hAnsi="Georgia" w:cs="Georgia"/>
          <w:b/>
          <w:i/>
        </w:rPr>
        <w:t>Courneuvien</w:t>
      </w:r>
      <w:r w:rsidR="00583FC6">
        <w:rPr>
          <w:rFonts w:ascii="Georgia" w:eastAsia="Georgia" w:hAnsi="Georgia" w:cs="Georgia"/>
          <w:b/>
          <w:i/>
        </w:rPr>
        <w:t>·</w:t>
      </w:r>
      <w:r>
        <w:rPr>
          <w:rFonts w:ascii="Georgia" w:eastAsia="Georgia" w:hAnsi="Georgia" w:cs="Georgia"/>
          <w:b/>
          <w:i/>
        </w:rPr>
        <w:t>ne</w:t>
      </w:r>
      <w:r w:rsidR="00583FC6">
        <w:rPr>
          <w:rFonts w:ascii="Georgia" w:eastAsia="Georgia" w:hAnsi="Georgia" w:cs="Georgia"/>
          <w:b/>
          <w:i/>
        </w:rPr>
        <w:t>·</w:t>
      </w:r>
      <w:r>
        <w:rPr>
          <w:rFonts w:ascii="Georgia" w:eastAsia="Georgia" w:hAnsi="Georgia" w:cs="Georgia"/>
          <w:b/>
          <w:i/>
        </w:rPr>
        <w:t>s</w:t>
      </w:r>
      <w:proofErr w:type="spellEnd"/>
      <w:r>
        <w:rPr>
          <w:rFonts w:ascii="Georgia" w:eastAsia="Georgia" w:hAnsi="Georgia" w:cs="Georgia"/>
          <w:b/>
          <w:i/>
        </w:rPr>
        <w:t xml:space="preserve"> sont </w:t>
      </w:r>
      <w:proofErr w:type="spellStart"/>
      <w:r>
        <w:rPr>
          <w:rFonts w:ascii="Georgia" w:eastAsia="Georgia" w:hAnsi="Georgia" w:cs="Georgia"/>
          <w:b/>
          <w:i/>
        </w:rPr>
        <w:t>nombreux</w:t>
      </w:r>
      <w:r w:rsidR="00583FC6">
        <w:rPr>
          <w:rFonts w:ascii="Georgia" w:eastAsia="Georgia" w:hAnsi="Georgia" w:cs="Georgia"/>
          <w:b/>
          <w:i/>
        </w:rPr>
        <w:t>·</w:t>
      </w:r>
      <w:r>
        <w:rPr>
          <w:rFonts w:ascii="Georgia" w:eastAsia="Georgia" w:hAnsi="Georgia" w:cs="Georgia"/>
          <w:b/>
          <w:i/>
        </w:rPr>
        <w:t>ses</w:t>
      </w:r>
      <w:proofErr w:type="spellEnd"/>
      <w:r>
        <w:rPr>
          <w:rFonts w:ascii="Georgia" w:eastAsia="Georgia" w:hAnsi="Georgia" w:cs="Georgia"/>
          <w:b/>
          <w:i/>
        </w:rPr>
        <w:t xml:space="preserve"> à être </w:t>
      </w:r>
      <w:proofErr w:type="spellStart"/>
      <w:r>
        <w:rPr>
          <w:rFonts w:ascii="Georgia" w:eastAsia="Georgia" w:hAnsi="Georgia" w:cs="Georgia"/>
          <w:b/>
          <w:i/>
        </w:rPr>
        <w:t>qualifié</w:t>
      </w:r>
      <w:r w:rsidR="00583FC6">
        <w:rPr>
          <w:rFonts w:ascii="Georgia" w:eastAsia="Georgia" w:hAnsi="Georgia" w:cs="Georgia"/>
          <w:b/>
          <w:i/>
        </w:rPr>
        <w:t>·</w:t>
      </w:r>
      <w:r>
        <w:rPr>
          <w:rFonts w:ascii="Georgia" w:eastAsia="Georgia" w:hAnsi="Georgia" w:cs="Georgia"/>
          <w:b/>
          <w:i/>
        </w:rPr>
        <w:t>e</w:t>
      </w:r>
      <w:r w:rsidR="00583FC6">
        <w:rPr>
          <w:rFonts w:ascii="Georgia" w:eastAsia="Georgia" w:hAnsi="Georgia" w:cs="Georgia"/>
          <w:b/>
          <w:i/>
        </w:rPr>
        <w:t>·</w:t>
      </w:r>
      <w:r>
        <w:rPr>
          <w:rFonts w:ascii="Georgia" w:eastAsia="Georgia" w:hAnsi="Georgia" w:cs="Georgia"/>
          <w:b/>
          <w:i/>
        </w:rPr>
        <w:t>s</w:t>
      </w:r>
      <w:proofErr w:type="spellEnd"/>
      <w:r>
        <w:rPr>
          <w:rFonts w:ascii="Georgia" w:eastAsia="Georgia" w:hAnsi="Georgia" w:cs="Georgia"/>
          <w:b/>
          <w:i/>
        </w:rPr>
        <w:t xml:space="preserve">, </w:t>
      </w:r>
      <w:proofErr w:type="spellStart"/>
      <w:r>
        <w:rPr>
          <w:rFonts w:ascii="Georgia" w:eastAsia="Georgia" w:hAnsi="Georgia" w:cs="Georgia"/>
          <w:b/>
          <w:i/>
        </w:rPr>
        <w:t>formé</w:t>
      </w:r>
      <w:r w:rsidR="00583FC6">
        <w:rPr>
          <w:rFonts w:ascii="Georgia" w:eastAsia="Georgia" w:hAnsi="Georgia" w:cs="Georgia"/>
          <w:b/>
          <w:i/>
        </w:rPr>
        <w:t>·</w:t>
      </w:r>
      <w:r>
        <w:rPr>
          <w:rFonts w:ascii="Georgia" w:eastAsia="Georgia" w:hAnsi="Georgia" w:cs="Georgia"/>
          <w:b/>
          <w:i/>
        </w:rPr>
        <w:t>e</w:t>
      </w:r>
      <w:r w:rsidR="00583FC6">
        <w:rPr>
          <w:rFonts w:ascii="Georgia" w:eastAsia="Georgia" w:hAnsi="Georgia" w:cs="Georgia"/>
          <w:b/>
          <w:i/>
        </w:rPr>
        <w:t>·</w:t>
      </w:r>
      <w:r>
        <w:rPr>
          <w:rFonts w:ascii="Georgia" w:eastAsia="Georgia" w:hAnsi="Georgia" w:cs="Georgia"/>
          <w:b/>
          <w:i/>
        </w:rPr>
        <w:t>s</w:t>
      </w:r>
      <w:proofErr w:type="spellEnd"/>
      <w:r>
        <w:rPr>
          <w:rFonts w:ascii="Georgia" w:eastAsia="Georgia" w:hAnsi="Georgia" w:cs="Georgia"/>
          <w:b/>
          <w:i/>
        </w:rPr>
        <w:t xml:space="preserve"> (23% ont un diplôme BAC ou supérieur) ou peuvent l’être rapidement</w:t>
      </w:r>
      <w:r>
        <w:rPr>
          <w:rFonts w:ascii="Georgia" w:eastAsia="Georgia" w:hAnsi="Georgia" w:cs="Georgia"/>
          <w:b/>
        </w:rPr>
        <w:t xml:space="preserve">. </w:t>
      </w:r>
      <w:r w:rsidRPr="00170FCE">
        <w:rPr>
          <w:rFonts w:ascii="Georgia" w:eastAsia="Georgia" w:hAnsi="Georgia" w:cs="Georgia"/>
          <w:b/>
          <w:i/>
        </w:rPr>
        <w:t>Les</w:t>
      </w:r>
      <w:r w:rsidR="00170FCE" w:rsidRPr="00170FCE">
        <w:rPr>
          <w:rFonts w:ascii="Georgia" w:eastAsia="Georgia" w:hAnsi="Georgia" w:cs="Georgia"/>
          <w:b/>
          <w:i/>
        </w:rPr>
        <w:t xml:space="preserve"> </w:t>
      </w:r>
      <w:r w:rsidRPr="00170FCE">
        <w:rPr>
          <w:rFonts w:ascii="Georgia" w:eastAsia="Georgia" w:hAnsi="Georgia" w:cs="Georgia"/>
          <w:b/>
          <w:i/>
        </w:rPr>
        <w:t xml:space="preserve">logiques actuelles d’un no future destructeur ne doivent plus exister. </w:t>
      </w:r>
      <w:r w:rsidR="00396101" w:rsidRPr="00170FCE">
        <w:rPr>
          <w:rFonts w:ascii="Georgia" w:eastAsia="Georgia" w:hAnsi="Georgia" w:cs="Georgia"/>
          <w:b/>
          <w:i/>
        </w:rPr>
        <w:br/>
      </w:r>
      <w:r w:rsidRPr="00170FCE">
        <w:rPr>
          <w:rFonts w:ascii="Georgia" w:eastAsia="Georgia" w:hAnsi="Georgia" w:cs="Georgia"/>
          <w:b/>
          <w:i/>
        </w:rPr>
        <w:t xml:space="preserve">Avec 3 866 entreprises privées ou publiques sur notre territoire qui comptent 12 755 </w:t>
      </w:r>
      <w:proofErr w:type="spellStart"/>
      <w:r w:rsidRPr="00170FCE">
        <w:rPr>
          <w:rFonts w:ascii="Georgia" w:eastAsia="Georgia" w:hAnsi="Georgia" w:cs="Georgia"/>
          <w:b/>
          <w:i/>
        </w:rPr>
        <w:t>salarié</w:t>
      </w:r>
      <w:r w:rsidR="00583FC6" w:rsidRPr="00170FCE">
        <w:rPr>
          <w:rFonts w:ascii="Georgia" w:eastAsia="Georgia" w:hAnsi="Georgia" w:cs="Georgia"/>
          <w:b/>
          <w:i/>
        </w:rPr>
        <w:t>·</w:t>
      </w:r>
      <w:r w:rsidRPr="00170FCE">
        <w:rPr>
          <w:rFonts w:ascii="Georgia" w:eastAsia="Georgia" w:hAnsi="Georgia" w:cs="Georgia"/>
          <w:b/>
          <w:i/>
        </w:rPr>
        <w:t>e</w:t>
      </w:r>
      <w:r w:rsidR="00583FC6" w:rsidRPr="00170FCE">
        <w:rPr>
          <w:rFonts w:ascii="Georgia" w:eastAsia="Georgia" w:hAnsi="Georgia" w:cs="Georgia"/>
          <w:b/>
          <w:i/>
        </w:rPr>
        <w:t>·</w:t>
      </w:r>
      <w:r w:rsidRPr="00170FCE">
        <w:rPr>
          <w:rFonts w:ascii="Georgia" w:eastAsia="Georgia" w:hAnsi="Georgia" w:cs="Georgia"/>
          <w:b/>
          <w:i/>
        </w:rPr>
        <w:t>s</w:t>
      </w:r>
      <w:proofErr w:type="spellEnd"/>
      <w:r w:rsidRPr="00170FCE">
        <w:rPr>
          <w:rFonts w:ascii="Georgia" w:eastAsia="Georgia" w:hAnsi="Georgia" w:cs="Georgia"/>
          <w:b/>
          <w:i/>
        </w:rPr>
        <w:t xml:space="preserve"> et 1 122 créations d'entreprises, il est temps de faire se rencontrer l’offre et la demande et de changer de paradigme.”</w:t>
      </w:r>
      <w:r>
        <w:rPr>
          <w:rFonts w:ascii="Georgia" w:eastAsia="Georgia" w:hAnsi="Georgia" w:cs="Georgia"/>
          <w:b/>
        </w:rPr>
        <w:t xml:space="preserve"> Gilles Poux, Maire de La Courneuve</w:t>
      </w:r>
      <w:r w:rsidR="00396101">
        <w:rPr>
          <w:rFonts w:ascii="Georgia" w:eastAsia="Georgia" w:hAnsi="Georgia" w:cs="Georgia"/>
          <w:b/>
        </w:rPr>
        <w:t>.</w:t>
      </w:r>
    </w:p>
    <w:p w14:paraId="335CC9DA" w14:textId="77777777" w:rsidR="00A64CBE" w:rsidRDefault="00A64CBE">
      <w:pPr>
        <w:jc w:val="both"/>
        <w:rPr>
          <w:rFonts w:ascii="Georgia" w:eastAsia="Georgia" w:hAnsi="Georgia" w:cs="Georgia"/>
          <w:b/>
          <w:color w:val="DF0F29"/>
        </w:rPr>
      </w:pPr>
    </w:p>
    <w:p w14:paraId="09B889BD" w14:textId="24346415" w:rsidR="00A64CBE" w:rsidRDefault="00000000">
      <w:pPr>
        <w:jc w:val="both"/>
        <w:rPr>
          <w:rFonts w:ascii="Georgia" w:eastAsia="Georgia" w:hAnsi="Georgia" w:cs="Georgia"/>
          <w:b/>
          <w:color w:val="DF0F29"/>
        </w:rPr>
      </w:pPr>
      <w:r>
        <w:rPr>
          <w:rFonts w:ascii="Georgia" w:eastAsia="Georgia" w:hAnsi="Georgia" w:cs="Georgia"/>
          <w:b/>
          <w:color w:val="DF0F29"/>
        </w:rPr>
        <w:t xml:space="preserve">“La Bataille </w:t>
      </w:r>
      <w:r w:rsidR="001A3E6C">
        <w:rPr>
          <w:rFonts w:ascii="Georgia" w:eastAsia="Georgia" w:hAnsi="Georgia" w:cs="Georgia"/>
          <w:b/>
          <w:color w:val="DF0F29"/>
        </w:rPr>
        <w:t>pour</w:t>
      </w:r>
      <w:r>
        <w:rPr>
          <w:rFonts w:ascii="Georgia" w:eastAsia="Georgia" w:hAnsi="Georgia" w:cs="Georgia"/>
          <w:b/>
          <w:color w:val="DF0F29"/>
        </w:rPr>
        <w:t xml:space="preserve"> l’Emploi” : pour un grand plan d’embauche et de formation dans le 93 </w:t>
      </w:r>
    </w:p>
    <w:p w14:paraId="5DB1FCFB" w14:textId="0D86D733" w:rsidR="00396101" w:rsidRDefault="00000000">
      <w:pPr>
        <w:jc w:val="both"/>
        <w:rPr>
          <w:rFonts w:ascii="Georgia" w:eastAsia="Georgia" w:hAnsi="Georgia" w:cs="Georgia"/>
        </w:rPr>
      </w:pPr>
      <w:r>
        <w:rPr>
          <w:rFonts w:ascii="Georgia" w:eastAsia="Georgia" w:hAnsi="Georgia" w:cs="Georgia"/>
        </w:rPr>
        <w:t xml:space="preserve">Elles et ils sont </w:t>
      </w:r>
      <w:proofErr w:type="spellStart"/>
      <w:r>
        <w:rPr>
          <w:rFonts w:ascii="Georgia" w:eastAsia="Georgia" w:hAnsi="Georgia" w:cs="Georgia"/>
        </w:rPr>
        <w:t>prêt</w:t>
      </w:r>
      <w:r w:rsidR="00583FC6">
        <w:rPr>
          <w:rFonts w:ascii="Georgia" w:eastAsia="Georgia" w:hAnsi="Georgia" w:cs="Georgia"/>
        </w:rPr>
        <w:t>·</w:t>
      </w:r>
      <w:r>
        <w:rPr>
          <w:rFonts w:ascii="Georgia" w:eastAsia="Georgia" w:hAnsi="Georgia" w:cs="Georgia"/>
        </w:rPr>
        <w:t>e</w:t>
      </w:r>
      <w:r w:rsidR="00583FC6">
        <w:rPr>
          <w:rFonts w:ascii="Georgia" w:eastAsia="Georgia" w:hAnsi="Georgia" w:cs="Georgia"/>
        </w:rPr>
        <w:t>·</w:t>
      </w:r>
      <w:r>
        <w:rPr>
          <w:rFonts w:ascii="Georgia" w:eastAsia="Georgia" w:hAnsi="Georgia" w:cs="Georgia"/>
        </w:rPr>
        <w:t>s</w:t>
      </w:r>
      <w:proofErr w:type="spellEnd"/>
      <w:r>
        <w:rPr>
          <w:rFonts w:ascii="Georgia" w:eastAsia="Georgia" w:hAnsi="Georgia" w:cs="Georgia"/>
        </w:rPr>
        <w:t xml:space="preserve"> bien que le plafond de verre soit bien présent dans les quartiers populaires qui ne bénéficient pas de dispositifs considérant suffisamment ces publics. On le dit invisible mais ces populations s’y heurtent chaque jour. En 2019, le taux de chômage y atteignait 22,5% chez les 15-64 ans soit 2,7 fois plus que les autres quartiers urbains</w:t>
      </w:r>
      <w:r>
        <w:rPr>
          <w:rFonts w:ascii="Georgia" w:eastAsia="Georgia" w:hAnsi="Georgia" w:cs="Georgia"/>
          <w:vertAlign w:val="superscript"/>
        </w:rPr>
        <w:footnoteReference w:id="5"/>
      </w:r>
      <w:r>
        <w:rPr>
          <w:rFonts w:ascii="Georgia" w:eastAsia="Georgia" w:hAnsi="Georgia" w:cs="Georgia"/>
        </w:rPr>
        <w:t xml:space="preserve">. </w:t>
      </w:r>
    </w:p>
    <w:p w14:paraId="56D8B4F7" w14:textId="65BEA44D" w:rsidR="00A64CBE" w:rsidRDefault="00000000">
      <w:pPr>
        <w:jc w:val="both"/>
        <w:rPr>
          <w:rFonts w:ascii="Georgia" w:eastAsia="Georgia" w:hAnsi="Georgia" w:cs="Georgia"/>
        </w:rPr>
      </w:pPr>
      <w:r>
        <w:rPr>
          <w:rFonts w:ascii="Georgia" w:eastAsia="Georgia" w:hAnsi="Georgia" w:cs="Georgia"/>
        </w:rPr>
        <w:t>“</w:t>
      </w:r>
      <w:r>
        <w:rPr>
          <w:rFonts w:ascii="Georgia" w:eastAsia="Georgia" w:hAnsi="Georgia" w:cs="Georgia"/>
          <w:i/>
        </w:rPr>
        <w:t xml:space="preserve">Les dispositifs en faveur de l’emploi, tels qu’ils sont aujourd’hui conçus et déployés, ne sont pas en mesure de réduire les écarts entre ces derniers et le reste de la population […] Les personnes les plus vulnérables, éloignées du travail ou en sortie négative qui devraient représenter le cœur de cible de la politique de l’emploi dans les QPV sont en réalité difficilement atteignables” </w:t>
      </w:r>
      <w:r>
        <w:rPr>
          <w:rFonts w:ascii="Georgia" w:eastAsia="Georgia" w:hAnsi="Georgia" w:cs="Georgia"/>
        </w:rPr>
        <w:t xml:space="preserve">constatait la Cour des Comptes dans </w:t>
      </w:r>
      <w:hyperlink r:id="rId6">
        <w:r>
          <w:rPr>
            <w:rFonts w:ascii="Georgia" w:eastAsia="Georgia" w:hAnsi="Georgia" w:cs="Georgia"/>
          </w:rPr>
          <w:t>un rapport</w:t>
        </w:r>
      </w:hyperlink>
      <w:r>
        <w:rPr>
          <w:rFonts w:ascii="Georgia" w:eastAsia="Georgia" w:hAnsi="Georgia" w:cs="Georgia"/>
        </w:rPr>
        <w:t xml:space="preserve"> publié en juillet dernier.</w:t>
      </w:r>
    </w:p>
    <w:p w14:paraId="52A34192" w14:textId="77777777" w:rsidR="00A64CBE" w:rsidRDefault="00A64CBE">
      <w:pPr>
        <w:jc w:val="both"/>
        <w:rPr>
          <w:rFonts w:ascii="Georgia" w:eastAsia="Georgia" w:hAnsi="Georgia" w:cs="Georgia"/>
        </w:rPr>
      </w:pPr>
    </w:p>
    <w:p w14:paraId="5C174FB6" w14:textId="3CC8C432" w:rsidR="00A64CBE" w:rsidRDefault="00000000">
      <w:pPr>
        <w:jc w:val="both"/>
        <w:rPr>
          <w:rFonts w:ascii="Georgia" w:eastAsia="Georgia" w:hAnsi="Georgia" w:cs="Georgia"/>
        </w:rPr>
      </w:pPr>
      <w:r>
        <w:rPr>
          <w:rFonts w:ascii="Georgia" w:eastAsia="Georgia" w:hAnsi="Georgia" w:cs="Georgia"/>
        </w:rPr>
        <w:t xml:space="preserve">Face à cette situation, La Courneuve a décidé de lancer </w:t>
      </w:r>
      <w:r>
        <w:rPr>
          <w:rFonts w:ascii="Georgia" w:eastAsia="Georgia" w:hAnsi="Georgia" w:cs="Georgia"/>
          <w:b/>
        </w:rPr>
        <w:t xml:space="preserve">“La Bataille </w:t>
      </w:r>
      <w:r w:rsidR="001A3E6C">
        <w:rPr>
          <w:rFonts w:ascii="Georgia" w:eastAsia="Georgia" w:hAnsi="Georgia" w:cs="Georgia"/>
          <w:b/>
        </w:rPr>
        <w:t>pour</w:t>
      </w:r>
      <w:r>
        <w:rPr>
          <w:rFonts w:ascii="Georgia" w:eastAsia="Georgia" w:hAnsi="Georgia" w:cs="Georgia"/>
          <w:b/>
        </w:rPr>
        <w:t xml:space="preserve"> l’Emploi du 20 octobre au 15 novembre” pour arrêter de parler d’heures d’insertion dans les quartiers populaires mais de salariat, de CDI et de formations.</w:t>
      </w:r>
      <w:r>
        <w:rPr>
          <w:rFonts w:ascii="Georgia" w:eastAsia="Georgia" w:hAnsi="Georgia" w:cs="Georgia"/>
        </w:rPr>
        <w:t xml:space="preserve"> Ainsi, Gilles Poux, Maire de La Courneuve appelle les </w:t>
      </w:r>
      <w:proofErr w:type="spellStart"/>
      <w:r>
        <w:rPr>
          <w:rFonts w:ascii="Georgia" w:eastAsia="Georgia" w:hAnsi="Georgia" w:cs="Georgia"/>
        </w:rPr>
        <w:t>décideur</w:t>
      </w:r>
      <w:r w:rsidR="00583FC6">
        <w:rPr>
          <w:rFonts w:ascii="Georgia" w:eastAsia="Georgia" w:hAnsi="Georgia" w:cs="Georgia"/>
        </w:rPr>
        <w:t>·</w:t>
      </w:r>
      <w:r>
        <w:rPr>
          <w:rFonts w:ascii="Georgia" w:eastAsia="Georgia" w:hAnsi="Georgia" w:cs="Georgia"/>
        </w:rPr>
        <w:t>euse</w:t>
      </w:r>
      <w:r w:rsidR="00583FC6">
        <w:rPr>
          <w:rFonts w:ascii="Georgia" w:eastAsia="Georgia" w:hAnsi="Georgia" w:cs="Georgia"/>
        </w:rPr>
        <w:t>·</w:t>
      </w:r>
      <w:r>
        <w:rPr>
          <w:rFonts w:ascii="Georgia" w:eastAsia="Georgia" w:hAnsi="Georgia" w:cs="Georgia"/>
        </w:rPr>
        <w:t>s</w:t>
      </w:r>
      <w:proofErr w:type="spellEnd"/>
      <w:r>
        <w:rPr>
          <w:rFonts w:ascii="Georgia" w:eastAsia="Georgia" w:hAnsi="Georgia" w:cs="Georgia"/>
        </w:rPr>
        <w:t xml:space="preserve"> et </w:t>
      </w:r>
      <w:proofErr w:type="spellStart"/>
      <w:r>
        <w:rPr>
          <w:rFonts w:ascii="Georgia" w:eastAsia="Georgia" w:hAnsi="Georgia" w:cs="Georgia"/>
        </w:rPr>
        <w:t>entrepreneur</w:t>
      </w:r>
      <w:r w:rsidR="00583FC6">
        <w:rPr>
          <w:rFonts w:ascii="Georgia" w:eastAsia="Georgia" w:hAnsi="Georgia" w:cs="Georgia"/>
        </w:rPr>
        <w:t>·</w:t>
      </w:r>
      <w:r>
        <w:rPr>
          <w:rFonts w:ascii="Georgia" w:eastAsia="Georgia" w:hAnsi="Georgia" w:cs="Georgia"/>
        </w:rPr>
        <w:t>euse</w:t>
      </w:r>
      <w:r w:rsidR="00583FC6">
        <w:rPr>
          <w:rFonts w:ascii="Georgia" w:eastAsia="Georgia" w:hAnsi="Georgia" w:cs="Georgia"/>
        </w:rPr>
        <w:t>·</w:t>
      </w:r>
      <w:r>
        <w:rPr>
          <w:rFonts w:ascii="Georgia" w:eastAsia="Georgia" w:hAnsi="Georgia" w:cs="Georgia"/>
        </w:rPr>
        <w:t>s</w:t>
      </w:r>
      <w:proofErr w:type="spellEnd"/>
      <w:r>
        <w:rPr>
          <w:rFonts w:ascii="Georgia" w:eastAsia="Georgia" w:hAnsi="Georgia" w:cs="Georgia"/>
        </w:rPr>
        <w:t xml:space="preserve"> à s’engager dans cette bataille à travers un grand plan d’embauche et de formation. Durant un mois, les </w:t>
      </w:r>
      <w:proofErr w:type="spellStart"/>
      <w:r>
        <w:rPr>
          <w:rFonts w:ascii="Georgia" w:eastAsia="Georgia" w:hAnsi="Georgia" w:cs="Georgia"/>
        </w:rPr>
        <w:t>élu</w:t>
      </w:r>
      <w:r w:rsidR="00583FC6">
        <w:rPr>
          <w:rFonts w:ascii="Georgia" w:eastAsia="Georgia" w:hAnsi="Georgia" w:cs="Georgia"/>
        </w:rPr>
        <w:t>·</w:t>
      </w:r>
      <w:r>
        <w:rPr>
          <w:rFonts w:ascii="Georgia" w:eastAsia="Georgia" w:hAnsi="Georgia" w:cs="Georgia"/>
        </w:rPr>
        <w:t>e</w:t>
      </w:r>
      <w:r w:rsidR="00583FC6">
        <w:rPr>
          <w:rFonts w:ascii="Georgia" w:eastAsia="Georgia" w:hAnsi="Georgia" w:cs="Georgia"/>
        </w:rPr>
        <w:t>·</w:t>
      </w:r>
      <w:r>
        <w:rPr>
          <w:rFonts w:ascii="Georgia" w:eastAsia="Georgia" w:hAnsi="Georgia" w:cs="Georgia"/>
        </w:rPr>
        <w:t>s</w:t>
      </w:r>
      <w:proofErr w:type="spellEnd"/>
      <w:r>
        <w:rPr>
          <w:rFonts w:ascii="Georgia" w:eastAsia="Georgia" w:hAnsi="Georgia" w:cs="Georgia"/>
        </w:rPr>
        <w:t xml:space="preserve"> de La Courneuve vont ainsi donner l’exemple, pour lutter une fois de plus contre les inégalités sociales et professionnelles, en allant à la rencontre des </w:t>
      </w:r>
      <w:proofErr w:type="spellStart"/>
      <w:r>
        <w:rPr>
          <w:rFonts w:ascii="Georgia" w:eastAsia="Georgia" w:hAnsi="Georgia" w:cs="Georgia"/>
        </w:rPr>
        <w:t>Courneuvien</w:t>
      </w:r>
      <w:r w:rsidR="00583FC6">
        <w:rPr>
          <w:rFonts w:ascii="Georgia" w:eastAsia="Georgia" w:hAnsi="Georgia" w:cs="Georgia"/>
        </w:rPr>
        <w:t>·</w:t>
      </w:r>
      <w:r>
        <w:rPr>
          <w:rFonts w:ascii="Georgia" w:eastAsia="Georgia" w:hAnsi="Georgia" w:cs="Georgia"/>
        </w:rPr>
        <w:t>ne</w:t>
      </w:r>
      <w:r w:rsidR="00583FC6">
        <w:rPr>
          <w:rFonts w:ascii="Georgia" w:eastAsia="Georgia" w:hAnsi="Georgia" w:cs="Georgia"/>
        </w:rPr>
        <w:t>·</w:t>
      </w:r>
      <w:r>
        <w:rPr>
          <w:rFonts w:ascii="Georgia" w:eastAsia="Georgia" w:hAnsi="Georgia" w:cs="Georgia"/>
        </w:rPr>
        <w:t>s</w:t>
      </w:r>
      <w:proofErr w:type="spellEnd"/>
      <w:r>
        <w:rPr>
          <w:rFonts w:ascii="Georgia" w:eastAsia="Georgia" w:hAnsi="Georgia" w:cs="Georgia"/>
        </w:rPr>
        <w:t xml:space="preserve"> pour débattre et recueillir leur CV. L’objectif étant de faire le pont avec les entreprises du territoire à la recherche de </w:t>
      </w:r>
      <w:proofErr w:type="spellStart"/>
      <w:r>
        <w:rPr>
          <w:rFonts w:ascii="Georgia" w:eastAsia="Georgia" w:hAnsi="Georgia" w:cs="Georgia"/>
        </w:rPr>
        <w:t>salarié</w:t>
      </w:r>
      <w:r w:rsidR="00583FC6">
        <w:rPr>
          <w:rFonts w:ascii="Georgia" w:eastAsia="Georgia" w:hAnsi="Georgia" w:cs="Georgia"/>
        </w:rPr>
        <w:t>·</w:t>
      </w:r>
      <w:r>
        <w:rPr>
          <w:rFonts w:ascii="Georgia" w:eastAsia="Georgia" w:hAnsi="Georgia" w:cs="Georgia"/>
        </w:rPr>
        <w:t>e</w:t>
      </w:r>
      <w:r w:rsidR="00583FC6">
        <w:rPr>
          <w:rFonts w:ascii="Georgia" w:eastAsia="Georgia" w:hAnsi="Georgia" w:cs="Georgia"/>
        </w:rPr>
        <w:t>·</w:t>
      </w:r>
      <w:r>
        <w:rPr>
          <w:rFonts w:ascii="Georgia" w:eastAsia="Georgia" w:hAnsi="Georgia" w:cs="Georgia"/>
        </w:rPr>
        <w:t>s</w:t>
      </w:r>
      <w:proofErr w:type="spellEnd"/>
      <w:r>
        <w:rPr>
          <w:rFonts w:ascii="Georgia" w:eastAsia="Georgia" w:hAnsi="Georgia" w:cs="Georgia"/>
        </w:rPr>
        <w:t>. “</w:t>
      </w:r>
      <w:r>
        <w:rPr>
          <w:rFonts w:ascii="Georgia" w:eastAsia="Georgia" w:hAnsi="Georgia" w:cs="Georgia"/>
          <w:b/>
          <w:i/>
        </w:rPr>
        <w:t xml:space="preserve">Cet engagement nous allons le prendre avec tous les </w:t>
      </w:r>
      <w:proofErr w:type="spellStart"/>
      <w:r>
        <w:rPr>
          <w:rFonts w:ascii="Georgia" w:eastAsia="Georgia" w:hAnsi="Georgia" w:cs="Georgia"/>
          <w:b/>
          <w:i/>
        </w:rPr>
        <w:t>acteur</w:t>
      </w:r>
      <w:r w:rsidR="00583FC6">
        <w:rPr>
          <w:rFonts w:ascii="Georgia" w:eastAsia="Georgia" w:hAnsi="Georgia" w:cs="Georgia"/>
          <w:b/>
          <w:i/>
        </w:rPr>
        <w:t>·</w:t>
      </w:r>
      <w:r>
        <w:rPr>
          <w:rFonts w:ascii="Georgia" w:eastAsia="Georgia" w:hAnsi="Georgia" w:cs="Georgia"/>
          <w:b/>
          <w:i/>
        </w:rPr>
        <w:t>rice</w:t>
      </w:r>
      <w:r w:rsidR="00583FC6">
        <w:rPr>
          <w:rFonts w:ascii="Georgia" w:eastAsia="Georgia" w:hAnsi="Georgia" w:cs="Georgia"/>
          <w:b/>
          <w:i/>
        </w:rPr>
        <w:t>·</w:t>
      </w:r>
      <w:r>
        <w:rPr>
          <w:rFonts w:ascii="Georgia" w:eastAsia="Georgia" w:hAnsi="Georgia" w:cs="Georgia"/>
          <w:b/>
          <w:i/>
        </w:rPr>
        <w:t>s</w:t>
      </w:r>
      <w:proofErr w:type="spellEnd"/>
      <w:r>
        <w:rPr>
          <w:rFonts w:ascii="Georgia" w:eastAsia="Georgia" w:hAnsi="Georgia" w:cs="Georgia"/>
          <w:b/>
          <w:i/>
        </w:rPr>
        <w:t xml:space="preserve"> de l’emploi </w:t>
      </w:r>
      <w:proofErr w:type="spellStart"/>
      <w:r>
        <w:rPr>
          <w:rFonts w:ascii="Georgia" w:eastAsia="Georgia" w:hAnsi="Georgia" w:cs="Georgia"/>
          <w:b/>
          <w:i/>
        </w:rPr>
        <w:t>concerné</w:t>
      </w:r>
      <w:r w:rsidR="00583FC6">
        <w:rPr>
          <w:rFonts w:ascii="Georgia" w:eastAsia="Georgia" w:hAnsi="Georgia" w:cs="Georgia"/>
          <w:b/>
          <w:i/>
        </w:rPr>
        <w:t>·</w:t>
      </w:r>
      <w:r>
        <w:rPr>
          <w:rFonts w:ascii="Georgia" w:eastAsia="Georgia" w:hAnsi="Georgia" w:cs="Georgia"/>
          <w:b/>
          <w:i/>
        </w:rPr>
        <w:t>e</w:t>
      </w:r>
      <w:r w:rsidR="00583FC6">
        <w:rPr>
          <w:rFonts w:ascii="Georgia" w:eastAsia="Georgia" w:hAnsi="Georgia" w:cs="Georgia"/>
          <w:b/>
          <w:i/>
        </w:rPr>
        <w:t>·</w:t>
      </w:r>
      <w:r>
        <w:rPr>
          <w:rFonts w:ascii="Georgia" w:eastAsia="Georgia" w:hAnsi="Georgia" w:cs="Georgia"/>
          <w:b/>
          <w:i/>
        </w:rPr>
        <w:t>s</w:t>
      </w:r>
      <w:proofErr w:type="spellEnd"/>
      <w:r>
        <w:rPr>
          <w:rFonts w:ascii="Georgia" w:eastAsia="Georgia" w:hAnsi="Georgia" w:cs="Georgia"/>
          <w:b/>
          <w:i/>
        </w:rPr>
        <w:t>. Il est temps de sortir des constats pour un volontarisme politique et économique qui fasse bouger les lignes ! Rendez-vous le 15 novembre pour connaître le nombre de CV récupérés et le nombre d’entreprises ainsi que de promesses d’embauche obtenu</w:t>
      </w:r>
      <w:r w:rsidR="00583FC6">
        <w:rPr>
          <w:rFonts w:ascii="Georgia" w:eastAsia="Georgia" w:hAnsi="Georgia" w:cs="Georgia"/>
          <w:b/>
          <w:i/>
        </w:rPr>
        <w:t>e</w:t>
      </w:r>
      <w:r>
        <w:rPr>
          <w:rFonts w:ascii="Georgia" w:eastAsia="Georgia" w:hAnsi="Georgia" w:cs="Georgia"/>
          <w:b/>
          <w:i/>
        </w:rPr>
        <w:t>s.</w:t>
      </w:r>
      <w:r>
        <w:rPr>
          <w:rFonts w:ascii="Georgia" w:eastAsia="Georgia" w:hAnsi="Georgia" w:cs="Georgia"/>
        </w:rPr>
        <w:t>” Gilles Poux, Maire de La Courneuve</w:t>
      </w:r>
      <w:r w:rsidR="00396101">
        <w:rPr>
          <w:rFonts w:ascii="Georgia" w:eastAsia="Georgia" w:hAnsi="Georgia" w:cs="Georgia"/>
        </w:rPr>
        <w:t>.</w:t>
      </w:r>
    </w:p>
    <w:p w14:paraId="0559D283" w14:textId="77777777" w:rsidR="00A64CBE" w:rsidRDefault="00A64CBE">
      <w:pPr>
        <w:jc w:val="both"/>
        <w:rPr>
          <w:rFonts w:ascii="Georgia" w:eastAsia="Georgia" w:hAnsi="Georgia" w:cs="Georgia"/>
          <w:b/>
        </w:rPr>
      </w:pPr>
    </w:p>
    <w:p w14:paraId="723E94E4" w14:textId="4B5AA05A" w:rsidR="00A64CBE" w:rsidRPr="009C1E53" w:rsidRDefault="00000000">
      <w:pPr>
        <w:jc w:val="both"/>
        <w:rPr>
          <w:rFonts w:ascii="Georgia" w:eastAsia="Georgia" w:hAnsi="Georgia" w:cs="Georgia"/>
          <w:b/>
        </w:rPr>
      </w:pPr>
      <w:r>
        <w:rPr>
          <w:rFonts w:ascii="Georgia" w:eastAsia="Georgia" w:hAnsi="Georgia" w:cs="Georgia"/>
          <w:b/>
        </w:rPr>
        <w:t>Pour en savoir plus sur les dates de mobilisation, retrouve</w:t>
      </w:r>
      <w:r w:rsidR="00396101">
        <w:rPr>
          <w:rFonts w:ascii="Georgia" w:eastAsia="Georgia" w:hAnsi="Georgia" w:cs="Georgia"/>
          <w:b/>
        </w:rPr>
        <w:t>z-les</w:t>
      </w:r>
      <w:r>
        <w:rPr>
          <w:rFonts w:ascii="Georgia" w:eastAsia="Georgia" w:hAnsi="Georgia" w:cs="Georgia"/>
          <w:b/>
        </w:rPr>
        <w:t xml:space="preserve"> sur le site de la ville</w:t>
      </w:r>
      <w:r w:rsidR="00583FC6">
        <w:rPr>
          <w:rFonts w:ascii="Georgia" w:eastAsia="Georgia" w:hAnsi="Georgia" w:cs="Georgia"/>
          <w:b/>
        </w:rPr>
        <w:t xml:space="preserve">. </w:t>
      </w:r>
      <w:r>
        <w:rPr>
          <w:rFonts w:ascii="Georgia" w:eastAsia="Georgia" w:hAnsi="Georgia" w:cs="Georgia"/>
          <w:b/>
        </w:rPr>
        <w:t xml:space="preserve">Une adresse email a également été créée pour les envois des CV + une page </w:t>
      </w:r>
      <w:r w:rsidR="00396101">
        <w:rPr>
          <w:rFonts w:ascii="Georgia" w:eastAsia="Georgia" w:hAnsi="Georgia" w:cs="Georgia"/>
          <w:b/>
        </w:rPr>
        <w:t xml:space="preserve">dédiée </w:t>
      </w:r>
      <w:r>
        <w:rPr>
          <w:rFonts w:ascii="Georgia" w:eastAsia="Georgia" w:hAnsi="Georgia" w:cs="Georgia"/>
          <w:b/>
        </w:rPr>
        <w:t>:</w:t>
      </w:r>
      <w:hyperlink r:id="rId7">
        <w:r>
          <w:rPr>
            <w:rFonts w:ascii="Roboto" w:eastAsia="Roboto" w:hAnsi="Roboto" w:cs="Roboto"/>
            <w:b/>
            <w:color w:val="202124"/>
            <w:sz w:val="21"/>
            <w:szCs w:val="21"/>
            <w:highlight w:val="white"/>
          </w:rPr>
          <w:t xml:space="preserve"> </w:t>
        </w:r>
      </w:hyperlink>
      <w:hyperlink r:id="rId8">
        <w:r>
          <w:rPr>
            <w:rFonts w:ascii="Roboto" w:eastAsia="Roboto" w:hAnsi="Roboto" w:cs="Roboto"/>
            <w:b/>
            <w:color w:val="1155CC"/>
            <w:sz w:val="21"/>
            <w:szCs w:val="21"/>
            <w:highlight w:val="white"/>
          </w:rPr>
          <w:t>https://notreavis.ville-la-courneuve.fr/</w:t>
        </w:r>
      </w:hyperlink>
    </w:p>
    <w:p w14:paraId="4BE50FA7" w14:textId="4DC9E26F" w:rsidR="00A64CBE" w:rsidRPr="00396101" w:rsidRDefault="00000000" w:rsidP="00396101">
      <w:pPr>
        <w:spacing w:line="285" w:lineRule="auto"/>
        <w:jc w:val="both"/>
        <w:rPr>
          <w:rFonts w:ascii="Georgia" w:eastAsia="Georgia" w:hAnsi="Georgia" w:cs="Georgia"/>
          <w:b/>
          <w:i/>
          <w:sz w:val="28"/>
          <w:szCs w:val="28"/>
        </w:rPr>
      </w:pPr>
      <w:r>
        <w:rPr>
          <w:rFonts w:ascii="Georgia" w:eastAsia="Georgia" w:hAnsi="Georgia" w:cs="Georgia"/>
          <w:b/>
          <w:i/>
          <w:sz w:val="28"/>
          <w:szCs w:val="28"/>
        </w:rPr>
        <w:t>_____</w:t>
      </w:r>
    </w:p>
    <w:p w14:paraId="26D67D04" w14:textId="77777777" w:rsidR="001A3E6C" w:rsidRDefault="001A3E6C">
      <w:pPr>
        <w:spacing w:after="120"/>
        <w:jc w:val="both"/>
        <w:rPr>
          <w:rFonts w:ascii="Georgia" w:eastAsia="Georgia" w:hAnsi="Georgia" w:cs="Georgia"/>
          <w:b/>
          <w:sz w:val="18"/>
          <w:szCs w:val="18"/>
        </w:rPr>
      </w:pPr>
    </w:p>
    <w:p w14:paraId="2D965C20" w14:textId="7D1B9956" w:rsidR="00A64CBE" w:rsidRDefault="00000000">
      <w:pPr>
        <w:spacing w:after="120"/>
        <w:jc w:val="both"/>
        <w:rPr>
          <w:rFonts w:ascii="Georgia" w:eastAsia="Georgia" w:hAnsi="Georgia" w:cs="Georgia"/>
          <w:b/>
          <w:sz w:val="18"/>
          <w:szCs w:val="18"/>
        </w:rPr>
      </w:pPr>
      <w:r>
        <w:rPr>
          <w:rFonts w:ascii="Georgia" w:eastAsia="Georgia" w:hAnsi="Georgia" w:cs="Georgia"/>
          <w:b/>
          <w:sz w:val="18"/>
          <w:szCs w:val="18"/>
        </w:rPr>
        <w:t>À propos de La Courneuve et de son Maire, Gilles Poux</w:t>
      </w:r>
    </w:p>
    <w:p w14:paraId="7C590506" w14:textId="03FB2852" w:rsidR="00A64CBE" w:rsidRDefault="00000000">
      <w:pPr>
        <w:spacing w:line="285" w:lineRule="auto"/>
        <w:jc w:val="both"/>
        <w:rPr>
          <w:rFonts w:ascii="Georgia" w:eastAsia="Georgia" w:hAnsi="Georgia" w:cs="Georgia"/>
          <w:sz w:val="18"/>
          <w:szCs w:val="18"/>
        </w:rPr>
      </w:pPr>
      <w:r>
        <w:rPr>
          <w:rFonts w:ascii="Georgia" w:eastAsia="Georgia" w:hAnsi="Georgia" w:cs="Georgia"/>
          <w:sz w:val="18"/>
          <w:szCs w:val="18"/>
        </w:rPr>
        <w:t xml:space="preserve">Située au nord de Paris, en Seine-Saint-Denis, La Courneuve est une ville populaire de 41 733 </w:t>
      </w:r>
      <w:proofErr w:type="spellStart"/>
      <w:r>
        <w:rPr>
          <w:rFonts w:ascii="Georgia" w:eastAsia="Georgia" w:hAnsi="Georgia" w:cs="Georgia"/>
          <w:sz w:val="18"/>
          <w:szCs w:val="18"/>
        </w:rPr>
        <w:t>habitant</w:t>
      </w:r>
      <w:r w:rsidR="00583FC6">
        <w:rPr>
          <w:rFonts w:ascii="Georgia" w:eastAsia="Georgia" w:hAnsi="Georgia" w:cs="Georgia"/>
          <w:sz w:val="18"/>
          <w:szCs w:val="18"/>
        </w:rPr>
        <w:t>·e·</w:t>
      </w:r>
      <w:r>
        <w:rPr>
          <w:rFonts w:ascii="Georgia" w:eastAsia="Georgia" w:hAnsi="Georgia" w:cs="Georgia"/>
          <w:sz w:val="18"/>
          <w:szCs w:val="18"/>
        </w:rPr>
        <w:t>s</w:t>
      </w:r>
      <w:proofErr w:type="spellEnd"/>
      <w:r>
        <w:rPr>
          <w:rFonts w:ascii="Georgia" w:eastAsia="Georgia" w:hAnsi="Georgia" w:cs="Georgia"/>
          <w:sz w:val="18"/>
          <w:szCs w:val="18"/>
        </w:rPr>
        <w:t xml:space="preserve">. Gilles Poux en est le Maire (PCF) depuis 1996 et porte historiquement le combat contre les inégalités territoriales. En 2009, il saisit la HALDE (désormais Défenseur des droits) en portant plainte pour discrimination territoriale. La plainte marque l’opinion publique. Le sujet des discriminations territoriales s’invite pour la première fois dans l’agenda médiatique et politique. En 2014, la notion de discrimination sur le critère du lieu de résidence vient s’ajouter aux critères de discrimination interdits par le code pénal, le code du travail et par les dispositions existantes dans la loi du 27 mai 2008. En 2019, La Courneuve publie l’Atlas des inégalités territoriales et formule 18 exigences pour rétablir l’égalité républicaine dans notre pays. </w:t>
      </w:r>
    </w:p>
    <w:p w14:paraId="7E22A95E" w14:textId="77777777" w:rsidR="00A64CBE" w:rsidRDefault="00000000">
      <w:pPr>
        <w:spacing w:line="285" w:lineRule="auto"/>
        <w:jc w:val="both"/>
        <w:rPr>
          <w:rFonts w:ascii="Georgia" w:eastAsia="Georgia" w:hAnsi="Georgia" w:cs="Georgia"/>
          <w:b/>
          <w:i/>
          <w:sz w:val="28"/>
          <w:szCs w:val="28"/>
        </w:rPr>
      </w:pPr>
      <w:r>
        <w:rPr>
          <w:rFonts w:ascii="Georgia" w:eastAsia="Georgia" w:hAnsi="Georgia" w:cs="Georgia"/>
          <w:b/>
          <w:i/>
          <w:sz w:val="28"/>
          <w:szCs w:val="28"/>
        </w:rPr>
        <w:t>_____</w:t>
      </w:r>
    </w:p>
    <w:p w14:paraId="2F288957" w14:textId="19C18294" w:rsidR="00A64CBE" w:rsidRDefault="00000000">
      <w:pPr>
        <w:jc w:val="both"/>
        <w:rPr>
          <w:rFonts w:ascii="Georgia" w:eastAsia="Georgia" w:hAnsi="Georgia" w:cs="Georgia"/>
          <w:b/>
          <w:sz w:val="19"/>
          <w:szCs w:val="19"/>
        </w:rPr>
      </w:pPr>
      <w:r>
        <w:rPr>
          <w:rFonts w:ascii="Georgia" w:eastAsia="Georgia" w:hAnsi="Georgia" w:cs="Georgia"/>
          <w:b/>
          <w:sz w:val="19"/>
          <w:szCs w:val="19"/>
        </w:rPr>
        <w:t xml:space="preserve"> Contacts presse – Agence Babylone </w:t>
      </w:r>
      <w:r w:rsidR="00CF11F4">
        <w:rPr>
          <w:rFonts w:ascii="Georgia" w:eastAsia="Georgia" w:hAnsi="Georgia" w:cs="Georgia"/>
          <w:b/>
          <w:sz w:val="19"/>
          <w:szCs w:val="19"/>
        </w:rPr>
        <w:t>&amp;</w:t>
      </w:r>
      <w:r w:rsidR="00221343">
        <w:rPr>
          <w:rFonts w:ascii="Georgia" w:eastAsia="Georgia" w:hAnsi="Georgia" w:cs="Georgia"/>
          <w:b/>
          <w:sz w:val="19"/>
          <w:szCs w:val="19"/>
        </w:rPr>
        <w:t xml:space="preserve"> La Courneuve</w:t>
      </w:r>
    </w:p>
    <w:p w14:paraId="4129AA78" w14:textId="77777777" w:rsidR="00A64CBE" w:rsidRDefault="00000000">
      <w:pPr>
        <w:jc w:val="both"/>
        <w:rPr>
          <w:rFonts w:ascii="Georgia" w:eastAsia="Georgia" w:hAnsi="Georgia" w:cs="Georgia"/>
          <w:b/>
          <w:sz w:val="19"/>
          <w:szCs w:val="19"/>
        </w:rPr>
      </w:pPr>
      <w:r>
        <w:rPr>
          <w:rFonts w:ascii="Georgia" w:eastAsia="Georgia" w:hAnsi="Georgia" w:cs="Georgia"/>
          <w:b/>
          <w:sz w:val="19"/>
          <w:szCs w:val="19"/>
        </w:rPr>
        <w:t xml:space="preserve"> </w:t>
      </w:r>
    </w:p>
    <w:p w14:paraId="767D8B97" w14:textId="77777777" w:rsidR="00A64CBE" w:rsidRDefault="00000000">
      <w:pPr>
        <w:jc w:val="both"/>
        <w:rPr>
          <w:rFonts w:ascii="Georgia" w:eastAsia="Georgia" w:hAnsi="Georgia" w:cs="Georgia"/>
          <w:color w:val="1155CC"/>
          <w:sz w:val="18"/>
          <w:szCs w:val="18"/>
        </w:rPr>
      </w:pPr>
      <w:r>
        <w:rPr>
          <w:rFonts w:ascii="Georgia" w:eastAsia="Georgia" w:hAnsi="Georgia" w:cs="Georgia"/>
          <w:sz w:val="18"/>
          <w:szCs w:val="18"/>
        </w:rPr>
        <w:t xml:space="preserve">Marie-Laure </w:t>
      </w:r>
      <w:proofErr w:type="spellStart"/>
      <w:r>
        <w:rPr>
          <w:rFonts w:ascii="Georgia" w:eastAsia="Georgia" w:hAnsi="Georgia" w:cs="Georgia"/>
          <w:sz w:val="18"/>
          <w:szCs w:val="18"/>
        </w:rPr>
        <w:t>Auzias</w:t>
      </w:r>
      <w:proofErr w:type="spellEnd"/>
      <w:r>
        <w:rPr>
          <w:rFonts w:ascii="Georgia" w:eastAsia="Georgia" w:hAnsi="Georgia" w:cs="Georgia"/>
          <w:sz w:val="18"/>
          <w:szCs w:val="18"/>
        </w:rPr>
        <w:t xml:space="preserve">-El Kadiri – 06 60 31 52 18 – </w:t>
      </w:r>
      <w:r>
        <w:rPr>
          <w:rFonts w:ascii="Georgia" w:eastAsia="Georgia" w:hAnsi="Georgia" w:cs="Georgia"/>
          <w:color w:val="1155CC"/>
          <w:sz w:val="18"/>
          <w:szCs w:val="18"/>
        </w:rPr>
        <w:t>marie.auzias@babylone.fr</w:t>
      </w:r>
    </w:p>
    <w:p w14:paraId="4961236E" w14:textId="4FDBCC76" w:rsidR="00A64CBE" w:rsidRDefault="00000000">
      <w:pPr>
        <w:jc w:val="both"/>
        <w:rPr>
          <w:rFonts w:ascii="Georgia" w:eastAsia="Georgia" w:hAnsi="Georgia" w:cs="Georgia"/>
          <w:color w:val="1155CC"/>
          <w:sz w:val="18"/>
          <w:szCs w:val="18"/>
          <w:lang w:val="en-US"/>
        </w:rPr>
      </w:pPr>
      <w:r w:rsidRPr="009C1E53">
        <w:rPr>
          <w:rFonts w:ascii="Georgia" w:eastAsia="Georgia" w:hAnsi="Georgia" w:cs="Georgia"/>
          <w:sz w:val="18"/>
          <w:szCs w:val="18"/>
          <w:lang w:val="en-US"/>
        </w:rPr>
        <w:t xml:space="preserve">Laure </w:t>
      </w:r>
      <w:proofErr w:type="spellStart"/>
      <w:r w:rsidRPr="009C1E53">
        <w:rPr>
          <w:rFonts w:ascii="Georgia" w:eastAsia="Georgia" w:hAnsi="Georgia" w:cs="Georgia"/>
          <w:sz w:val="18"/>
          <w:szCs w:val="18"/>
          <w:lang w:val="en-US"/>
        </w:rPr>
        <w:t>Kuntzinger</w:t>
      </w:r>
      <w:proofErr w:type="spellEnd"/>
      <w:r w:rsidRPr="009C1E53">
        <w:rPr>
          <w:rFonts w:ascii="Georgia" w:eastAsia="Georgia" w:hAnsi="Georgia" w:cs="Georgia"/>
          <w:sz w:val="18"/>
          <w:szCs w:val="18"/>
          <w:lang w:val="en-US"/>
        </w:rPr>
        <w:t xml:space="preserve"> – 06 31 16 27 90 -</w:t>
      </w:r>
      <w:r w:rsidRPr="009C1E53">
        <w:rPr>
          <w:rFonts w:ascii="Georgia" w:eastAsia="Georgia" w:hAnsi="Georgia" w:cs="Georgia"/>
          <w:color w:val="0000FF"/>
          <w:sz w:val="18"/>
          <w:szCs w:val="18"/>
          <w:lang w:val="en-US"/>
        </w:rPr>
        <w:t xml:space="preserve"> </w:t>
      </w:r>
      <w:hyperlink r:id="rId9" w:history="1">
        <w:r w:rsidR="006B5DCE" w:rsidRPr="007B5BD0">
          <w:rPr>
            <w:rStyle w:val="Lienhypertexte"/>
            <w:rFonts w:ascii="Georgia" w:eastAsia="Georgia" w:hAnsi="Georgia" w:cs="Georgia"/>
            <w:sz w:val="18"/>
            <w:szCs w:val="18"/>
            <w:lang w:val="en-US"/>
          </w:rPr>
          <w:t>laure.kuntzinger@babylone.fr</w:t>
        </w:r>
      </w:hyperlink>
    </w:p>
    <w:p w14:paraId="1F1778A8" w14:textId="262AF835" w:rsidR="006B5DCE" w:rsidRDefault="006B5DCE" w:rsidP="006B5DCE">
      <w:pPr>
        <w:jc w:val="both"/>
        <w:rPr>
          <w:rFonts w:ascii="Georgia" w:eastAsia="Georgia" w:hAnsi="Georgia" w:cs="Georgia"/>
          <w:sz w:val="18"/>
          <w:szCs w:val="18"/>
          <w:lang w:val="fr-FR"/>
        </w:rPr>
      </w:pPr>
      <w:r w:rsidRPr="006B5DCE">
        <w:rPr>
          <w:rFonts w:ascii="Georgia" w:eastAsia="Georgia" w:hAnsi="Georgia" w:cs="Georgia"/>
          <w:sz w:val="18"/>
          <w:szCs w:val="18"/>
          <w:lang w:val="fr-FR"/>
        </w:rPr>
        <w:t xml:space="preserve">Raphaël Perrin Autissier – 06 18 35 99 52 - </w:t>
      </w:r>
      <w:hyperlink r:id="rId10" w:history="1">
        <w:r w:rsidRPr="007B5BD0">
          <w:rPr>
            <w:rStyle w:val="Lienhypertexte"/>
            <w:rFonts w:ascii="Georgia" w:eastAsia="Georgia" w:hAnsi="Georgia" w:cs="Georgia"/>
            <w:sz w:val="18"/>
            <w:szCs w:val="18"/>
            <w:lang w:val="fr-FR"/>
          </w:rPr>
          <w:t>raphael.perrinautissier@lacourneuve.fr</w:t>
        </w:r>
      </w:hyperlink>
    </w:p>
    <w:sectPr w:rsidR="006B5DCE">
      <w:headerReference w:type="default" r:id="rId11"/>
      <w:pgSz w:w="11909" w:h="16834"/>
      <w:pgMar w:top="1440" w:right="1440" w:bottom="10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46729" w14:textId="77777777" w:rsidR="004E52C1" w:rsidRDefault="004E52C1">
      <w:pPr>
        <w:spacing w:line="240" w:lineRule="auto"/>
      </w:pPr>
      <w:r>
        <w:separator/>
      </w:r>
    </w:p>
  </w:endnote>
  <w:endnote w:type="continuationSeparator" w:id="0">
    <w:p w14:paraId="1A2C2A28" w14:textId="77777777" w:rsidR="004E52C1" w:rsidRDefault="004E52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840DF" w14:textId="77777777" w:rsidR="004E52C1" w:rsidRDefault="004E52C1">
      <w:pPr>
        <w:spacing w:line="240" w:lineRule="auto"/>
      </w:pPr>
      <w:r>
        <w:separator/>
      </w:r>
    </w:p>
  </w:footnote>
  <w:footnote w:type="continuationSeparator" w:id="0">
    <w:p w14:paraId="1C05B026" w14:textId="77777777" w:rsidR="004E52C1" w:rsidRDefault="004E52C1">
      <w:pPr>
        <w:spacing w:line="240" w:lineRule="auto"/>
      </w:pPr>
      <w:r>
        <w:continuationSeparator/>
      </w:r>
    </w:p>
  </w:footnote>
  <w:footnote w:id="1">
    <w:p w14:paraId="754EDFAD" w14:textId="03B3EE98" w:rsidR="00A64CBE" w:rsidRPr="001A3E6C" w:rsidRDefault="00000000">
      <w:pPr>
        <w:spacing w:line="240" w:lineRule="auto"/>
        <w:rPr>
          <w:sz w:val="15"/>
          <w:szCs w:val="15"/>
        </w:rPr>
      </w:pPr>
      <w:r w:rsidRPr="001A3E6C">
        <w:rPr>
          <w:sz w:val="18"/>
          <w:szCs w:val="18"/>
          <w:vertAlign w:val="superscript"/>
        </w:rPr>
        <w:footnoteRef/>
      </w:r>
      <w:r w:rsidRPr="001A3E6C">
        <w:rPr>
          <w:sz w:val="15"/>
          <w:szCs w:val="15"/>
        </w:rPr>
        <w:t xml:space="preserve"> Source : Pôle emploi - STMT Données brutes - mars 2022</w:t>
      </w:r>
    </w:p>
  </w:footnote>
  <w:footnote w:id="2">
    <w:p w14:paraId="6DE7DCB7" w14:textId="77777777" w:rsidR="00A64CBE" w:rsidRPr="001A3E6C" w:rsidRDefault="00000000">
      <w:pPr>
        <w:spacing w:line="240" w:lineRule="auto"/>
        <w:rPr>
          <w:sz w:val="15"/>
          <w:szCs w:val="15"/>
        </w:rPr>
      </w:pPr>
      <w:r w:rsidRPr="001A3E6C">
        <w:rPr>
          <w:sz w:val="18"/>
          <w:szCs w:val="18"/>
          <w:vertAlign w:val="superscript"/>
        </w:rPr>
        <w:footnoteRef/>
      </w:r>
      <w:r w:rsidRPr="001A3E6C">
        <w:rPr>
          <w:sz w:val="15"/>
          <w:szCs w:val="15"/>
        </w:rPr>
        <w:t xml:space="preserve"> Source : La Finance pour tous d’après Eurostat</w:t>
      </w:r>
    </w:p>
  </w:footnote>
  <w:footnote w:id="3">
    <w:p w14:paraId="730B55D5" w14:textId="77777777" w:rsidR="00A64CBE" w:rsidRPr="001A3E6C" w:rsidRDefault="00000000">
      <w:pPr>
        <w:spacing w:line="240" w:lineRule="auto"/>
        <w:rPr>
          <w:sz w:val="15"/>
          <w:szCs w:val="15"/>
        </w:rPr>
      </w:pPr>
      <w:r w:rsidRPr="001A3E6C">
        <w:rPr>
          <w:sz w:val="18"/>
          <w:szCs w:val="18"/>
          <w:vertAlign w:val="superscript"/>
        </w:rPr>
        <w:footnoteRef/>
      </w:r>
      <w:r w:rsidRPr="001A3E6C">
        <w:rPr>
          <w:sz w:val="15"/>
          <w:szCs w:val="15"/>
        </w:rPr>
        <w:t xml:space="preserve"> Source : Atlas des inégalités 2019 avec Thomas Porcher</w:t>
      </w:r>
    </w:p>
  </w:footnote>
  <w:footnote w:id="4">
    <w:p w14:paraId="14E8C83D" w14:textId="77777777" w:rsidR="00A64CBE" w:rsidRDefault="00000000">
      <w:pPr>
        <w:spacing w:line="240" w:lineRule="auto"/>
        <w:rPr>
          <w:sz w:val="20"/>
          <w:szCs w:val="20"/>
        </w:rPr>
      </w:pPr>
      <w:r w:rsidRPr="001A3E6C">
        <w:rPr>
          <w:sz w:val="18"/>
          <w:szCs w:val="18"/>
          <w:vertAlign w:val="superscript"/>
        </w:rPr>
        <w:footnoteRef/>
      </w:r>
      <w:r w:rsidRPr="001A3E6C">
        <w:rPr>
          <w:sz w:val="15"/>
          <w:szCs w:val="15"/>
        </w:rPr>
        <w:t xml:space="preserve"> Source : enquête BMO Pôle emploi 2022</w:t>
      </w:r>
    </w:p>
  </w:footnote>
  <w:footnote w:id="5">
    <w:p w14:paraId="41568960" w14:textId="77777777" w:rsidR="00A64CBE" w:rsidRPr="001A3E6C" w:rsidRDefault="00000000">
      <w:pPr>
        <w:spacing w:line="240" w:lineRule="auto"/>
        <w:rPr>
          <w:sz w:val="15"/>
          <w:szCs w:val="15"/>
        </w:rPr>
      </w:pPr>
      <w:r w:rsidRPr="001A3E6C">
        <w:rPr>
          <w:sz w:val="15"/>
          <w:szCs w:val="15"/>
          <w:vertAlign w:val="superscript"/>
        </w:rPr>
        <w:footnoteRef/>
      </w:r>
      <w:r w:rsidRPr="001A3E6C">
        <w:rPr>
          <w:sz w:val="15"/>
          <w:szCs w:val="15"/>
        </w:rPr>
        <w:t xml:space="preserve"> Observatoire national de la politique de la ville - 2019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7C24" w14:textId="5DD1C280" w:rsidR="00A64CBE" w:rsidRDefault="007047D7" w:rsidP="007047D7">
    <w:r>
      <w:rPr>
        <w:noProof/>
      </w:rPr>
      <w:drawing>
        <wp:inline distT="0" distB="0" distL="0" distR="0" wp14:anchorId="531F9D50" wp14:editId="7FD4CF93">
          <wp:extent cx="1652766" cy="376334"/>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694103" cy="38574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CBE"/>
    <w:rsid w:val="00170FCE"/>
    <w:rsid w:val="001A3E6C"/>
    <w:rsid w:val="00221343"/>
    <w:rsid w:val="00396101"/>
    <w:rsid w:val="0040148A"/>
    <w:rsid w:val="00417B85"/>
    <w:rsid w:val="0042495D"/>
    <w:rsid w:val="004739EE"/>
    <w:rsid w:val="004C0D03"/>
    <w:rsid w:val="004E52C1"/>
    <w:rsid w:val="004E5BE6"/>
    <w:rsid w:val="00583FC6"/>
    <w:rsid w:val="005F3D11"/>
    <w:rsid w:val="006B5DCE"/>
    <w:rsid w:val="006D407D"/>
    <w:rsid w:val="006F3B87"/>
    <w:rsid w:val="006F4C50"/>
    <w:rsid w:val="007047D7"/>
    <w:rsid w:val="00733367"/>
    <w:rsid w:val="007B3FB1"/>
    <w:rsid w:val="007B781C"/>
    <w:rsid w:val="00992DA6"/>
    <w:rsid w:val="009C1E53"/>
    <w:rsid w:val="009E7711"/>
    <w:rsid w:val="00A64CBE"/>
    <w:rsid w:val="00BC6168"/>
    <w:rsid w:val="00BD0DC0"/>
    <w:rsid w:val="00CC12F5"/>
    <w:rsid w:val="00CF11F4"/>
    <w:rsid w:val="00DF789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CC25"/>
  <w15:docId w15:val="{1B66B195-51C9-724D-AACC-776727A1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En-tte">
    <w:name w:val="header"/>
    <w:basedOn w:val="Normal"/>
    <w:link w:val="En-tteCar"/>
    <w:uiPriority w:val="99"/>
    <w:unhideWhenUsed/>
    <w:rsid w:val="007047D7"/>
    <w:pPr>
      <w:tabs>
        <w:tab w:val="center" w:pos="4536"/>
        <w:tab w:val="right" w:pos="9072"/>
      </w:tabs>
      <w:spacing w:line="240" w:lineRule="auto"/>
    </w:pPr>
  </w:style>
  <w:style w:type="character" w:customStyle="1" w:styleId="En-tteCar">
    <w:name w:val="En-tête Car"/>
    <w:basedOn w:val="Policepardfaut"/>
    <w:link w:val="En-tte"/>
    <w:uiPriority w:val="99"/>
    <w:rsid w:val="007047D7"/>
  </w:style>
  <w:style w:type="paragraph" w:styleId="Pieddepage">
    <w:name w:val="footer"/>
    <w:basedOn w:val="Normal"/>
    <w:link w:val="PieddepageCar"/>
    <w:uiPriority w:val="99"/>
    <w:unhideWhenUsed/>
    <w:rsid w:val="007047D7"/>
    <w:pPr>
      <w:tabs>
        <w:tab w:val="center" w:pos="4536"/>
        <w:tab w:val="right" w:pos="9072"/>
      </w:tabs>
      <w:spacing w:line="240" w:lineRule="auto"/>
    </w:pPr>
  </w:style>
  <w:style w:type="character" w:customStyle="1" w:styleId="PieddepageCar">
    <w:name w:val="Pied de page Car"/>
    <w:basedOn w:val="Policepardfaut"/>
    <w:link w:val="Pieddepage"/>
    <w:uiPriority w:val="99"/>
    <w:rsid w:val="007047D7"/>
  </w:style>
  <w:style w:type="character" w:styleId="Lienhypertexte">
    <w:name w:val="Hyperlink"/>
    <w:basedOn w:val="Policepardfaut"/>
    <w:uiPriority w:val="99"/>
    <w:unhideWhenUsed/>
    <w:rsid w:val="006B5DCE"/>
    <w:rPr>
      <w:color w:val="0000FF" w:themeColor="hyperlink"/>
      <w:u w:val="single"/>
    </w:rPr>
  </w:style>
  <w:style w:type="character" w:styleId="Mentionnonrsolue">
    <w:name w:val="Unresolved Mention"/>
    <w:basedOn w:val="Policepardfaut"/>
    <w:uiPriority w:val="99"/>
    <w:semiHidden/>
    <w:unhideWhenUsed/>
    <w:rsid w:val="006B5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reavis.ville-la-courneuve.f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otreavis.ville-la-courneuve.f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comptes.fr/fr/publications/les-dispositifs-en-faveur-de-lemploi-des-habitants-des-quartiers-prioritaires-de-la"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raphael.perrinautissier@lacourneuve.fr" TargetMode="External"/><Relationship Id="rId4" Type="http://schemas.openxmlformats.org/officeDocument/2006/relationships/footnotes" Target="footnotes.xml"/><Relationship Id="rId9" Type="http://schemas.openxmlformats.org/officeDocument/2006/relationships/hyperlink" Target="mailto:laure.kuntzinger@babylon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1057</Words>
  <Characters>5818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Antonio.Aniesa</dc:creator>
  <cp:lastModifiedBy>Raphael PERRIN AUTISSIER</cp:lastModifiedBy>
  <cp:revision>22</cp:revision>
  <cp:lastPrinted>2022-10-19T17:35:00Z</cp:lastPrinted>
  <dcterms:created xsi:type="dcterms:W3CDTF">2022-10-20T08:17:00Z</dcterms:created>
  <dcterms:modified xsi:type="dcterms:W3CDTF">2022-10-20T08:21:00Z</dcterms:modified>
</cp:coreProperties>
</file>